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643" w:rsidRPr="00A65F9B" w:rsidRDefault="00960643" w:rsidP="002E09B5">
      <w:pPr>
        <w:pStyle w:val="a6"/>
        <w:spacing w:before="80" w:after="80" w:line="400" w:lineRule="exact"/>
        <w:rPr>
          <w:rFonts w:ascii="Arial" w:hAnsi="Arial" w:cs="Arial"/>
          <w:b/>
          <w:sz w:val="36"/>
          <w:szCs w:val="36"/>
        </w:rPr>
      </w:pPr>
      <w:bookmarkStart w:id="0" w:name="OLE_LINK13"/>
      <w:bookmarkStart w:id="1" w:name="_GoBack"/>
      <w:bookmarkEnd w:id="1"/>
    </w:p>
    <w:p w:rsidR="00025D9C" w:rsidRPr="00A65F9B" w:rsidRDefault="004F65DB" w:rsidP="00025D9C">
      <w:pPr>
        <w:spacing w:line="360" w:lineRule="auto"/>
        <w:jc w:val="center"/>
        <w:rPr>
          <w:rFonts w:ascii="Arial" w:hAnsi="Arial" w:cs="Arial"/>
          <w:b/>
          <w:sz w:val="36"/>
          <w:szCs w:val="36"/>
        </w:rPr>
      </w:pPr>
      <w:r w:rsidRPr="00A65F9B">
        <w:rPr>
          <w:rFonts w:ascii="Arial" w:hAnsi="Arial" w:cs="Arial"/>
          <w:b/>
          <w:sz w:val="36"/>
          <w:szCs w:val="36"/>
        </w:rPr>
        <w:t>生物安全柜</w:t>
      </w:r>
      <w:r w:rsidR="00025D9C" w:rsidRPr="00A65F9B">
        <w:rPr>
          <w:rFonts w:ascii="Arial" w:hAnsi="Arial" w:cs="Arial"/>
          <w:b/>
          <w:sz w:val="36"/>
          <w:szCs w:val="36"/>
        </w:rPr>
        <w:t>部件关键性评估报告</w:t>
      </w:r>
    </w:p>
    <w:p w:rsidR="00025D9C" w:rsidRPr="00A65F9B" w:rsidRDefault="00025D9C" w:rsidP="00025D9C">
      <w:pPr>
        <w:spacing w:line="360" w:lineRule="auto"/>
        <w:jc w:val="center"/>
        <w:rPr>
          <w:rFonts w:ascii="Arial" w:hAnsi="Arial" w:cs="Arial"/>
          <w:b/>
          <w:sz w:val="36"/>
          <w:szCs w:val="36"/>
        </w:rPr>
      </w:pPr>
    </w:p>
    <w:p w:rsidR="00760BB4" w:rsidRPr="00A65F9B" w:rsidRDefault="00760BB4" w:rsidP="00760BB4">
      <w:pPr>
        <w:rPr>
          <w:rFonts w:ascii="Arial" w:hAnsi="Arial" w:cs="Arial"/>
          <w:b/>
          <w:bCs/>
          <w:szCs w:val="21"/>
        </w:rPr>
      </w:pPr>
      <w:bookmarkStart w:id="2" w:name="OLE_LINK46"/>
      <w:bookmarkStart w:id="3" w:name="OLE_LINK4"/>
    </w:p>
    <w:tbl>
      <w:tblPr>
        <w:tblW w:w="488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067"/>
        <w:gridCol w:w="2960"/>
        <w:gridCol w:w="1389"/>
        <w:gridCol w:w="1635"/>
        <w:gridCol w:w="1346"/>
      </w:tblGrid>
      <w:tr w:rsidR="00760BB4" w:rsidRPr="00A65F9B" w:rsidTr="00760BB4">
        <w:trPr>
          <w:trHeight w:val="567"/>
          <w:jc w:val="center"/>
        </w:trPr>
        <w:tc>
          <w:tcPr>
            <w:tcW w:w="1100" w:type="pct"/>
            <w:shd w:val="clear" w:color="auto" w:fill="E6E6E6"/>
            <w:vAlign w:val="center"/>
          </w:tcPr>
          <w:p w:rsidR="00760BB4" w:rsidRPr="00A65F9B" w:rsidRDefault="00760BB4" w:rsidP="00760BB4">
            <w:pPr>
              <w:pStyle w:val="af5"/>
              <w:jc w:val="center"/>
              <w:rPr>
                <w:rFonts w:ascii="Arial" w:hAnsi="Arial" w:cs="Arial"/>
                <w:b/>
              </w:rPr>
            </w:pPr>
            <w:r w:rsidRPr="00A65F9B">
              <w:rPr>
                <w:rFonts w:ascii="Arial" w:hAnsi="Arial" w:cs="Arial"/>
                <w:b/>
              </w:rPr>
              <w:t>审批</w:t>
            </w:r>
          </w:p>
        </w:tc>
        <w:tc>
          <w:tcPr>
            <w:tcW w:w="1575" w:type="pct"/>
            <w:shd w:val="clear" w:color="auto" w:fill="E6E6E6"/>
            <w:vAlign w:val="center"/>
          </w:tcPr>
          <w:p w:rsidR="00760BB4" w:rsidRPr="00A65F9B" w:rsidRDefault="00760BB4" w:rsidP="00760BB4">
            <w:pPr>
              <w:jc w:val="center"/>
              <w:rPr>
                <w:rFonts w:ascii="Arial" w:hAnsi="Arial" w:cs="Arial"/>
                <w:b/>
                <w:bCs/>
                <w:szCs w:val="21"/>
              </w:rPr>
            </w:pPr>
            <w:r w:rsidRPr="00A65F9B">
              <w:rPr>
                <w:rFonts w:ascii="Arial" w:hAnsi="Arial" w:cs="Arial"/>
                <w:b/>
                <w:bCs/>
                <w:szCs w:val="21"/>
              </w:rPr>
              <w:t>职务</w:t>
            </w:r>
          </w:p>
        </w:tc>
        <w:tc>
          <w:tcPr>
            <w:tcW w:w="739" w:type="pct"/>
            <w:shd w:val="clear" w:color="auto" w:fill="E6E6E6"/>
            <w:vAlign w:val="center"/>
          </w:tcPr>
          <w:p w:rsidR="00760BB4" w:rsidRPr="00A65F9B" w:rsidRDefault="00760BB4" w:rsidP="00760BB4">
            <w:pPr>
              <w:jc w:val="center"/>
              <w:rPr>
                <w:rFonts w:ascii="Arial" w:hAnsi="Arial" w:cs="Arial"/>
                <w:b/>
                <w:bCs/>
                <w:szCs w:val="21"/>
              </w:rPr>
            </w:pPr>
            <w:r w:rsidRPr="00A65F9B">
              <w:rPr>
                <w:rFonts w:ascii="Arial" w:hAnsi="Arial" w:cs="Arial"/>
                <w:b/>
                <w:bCs/>
                <w:szCs w:val="21"/>
              </w:rPr>
              <w:t>姓名</w:t>
            </w:r>
          </w:p>
        </w:tc>
        <w:tc>
          <w:tcPr>
            <w:tcW w:w="870" w:type="pct"/>
            <w:shd w:val="clear" w:color="auto" w:fill="E6E6E6"/>
            <w:vAlign w:val="center"/>
          </w:tcPr>
          <w:p w:rsidR="00760BB4" w:rsidRPr="00A65F9B" w:rsidRDefault="00760BB4" w:rsidP="00760BB4">
            <w:pPr>
              <w:jc w:val="center"/>
              <w:rPr>
                <w:rFonts w:ascii="Arial" w:hAnsi="Arial" w:cs="Arial"/>
                <w:b/>
                <w:bCs/>
                <w:szCs w:val="21"/>
              </w:rPr>
            </w:pPr>
            <w:r w:rsidRPr="00A65F9B">
              <w:rPr>
                <w:rFonts w:ascii="Arial" w:hAnsi="Arial" w:cs="Arial"/>
                <w:b/>
                <w:bCs/>
                <w:szCs w:val="21"/>
              </w:rPr>
              <w:t>签名</w:t>
            </w:r>
          </w:p>
        </w:tc>
        <w:tc>
          <w:tcPr>
            <w:tcW w:w="716" w:type="pct"/>
            <w:shd w:val="clear" w:color="auto" w:fill="E6E6E6"/>
            <w:vAlign w:val="center"/>
          </w:tcPr>
          <w:p w:rsidR="00760BB4" w:rsidRPr="00A65F9B" w:rsidRDefault="00760BB4" w:rsidP="00760BB4">
            <w:pPr>
              <w:jc w:val="center"/>
              <w:rPr>
                <w:rFonts w:ascii="Arial" w:hAnsi="Arial" w:cs="Arial"/>
                <w:b/>
                <w:bCs/>
                <w:szCs w:val="21"/>
              </w:rPr>
            </w:pPr>
            <w:r w:rsidRPr="00A65F9B">
              <w:rPr>
                <w:rFonts w:ascii="Arial" w:hAnsi="Arial" w:cs="Arial"/>
                <w:b/>
                <w:bCs/>
                <w:szCs w:val="21"/>
              </w:rPr>
              <w:t>日期</w:t>
            </w:r>
          </w:p>
        </w:tc>
      </w:tr>
      <w:tr w:rsidR="00760BB4" w:rsidRPr="00A65F9B" w:rsidTr="00760BB4">
        <w:trPr>
          <w:trHeight w:val="569"/>
          <w:jc w:val="center"/>
        </w:trPr>
        <w:tc>
          <w:tcPr>
            <w:tcW w:w="1100" w:type="pct"/>
            <w:vMerge w:val="restart"/>
            <w:shd w:val="clear" w:color="auto" w:fill="E6E6E6"/>
            <w:vAlign w:val="center"/>
          </w:tcPr>
          <w:p w:rsidR="00760BB4" w:rsidRPr="00A65F9B" w:rsidRDefault="00760BB4" w:rsidP="00760BB4">
            <w:pPr>
              <w:jc w:val="center"/>
              <w:rPr>
                <w:rFonts w:ascii="Arial" w:hAnsi="Arial" w:cs="Arial"/>
                <w:b/>
                <w:szCs w:val="21"/>
              </w:rPr>
            </w:pPr>
            <w:r w:rsidRPr="00A65F9B">
              <w:rPr>
                <w:rFonts w:ascii="Arial" w:hAnsi="Arial" w:cs="Arial"/>
                <w:b/>
                <w:bCs/>
                <w:szCs w:val="21"/>
              </w:rPr>
              <w:t>起草人</w:t>
            </w:r>
          </w:p>
        </w:tc>
        <w:tc>
          <w:tcPr>
            <w:tcW w:w="1575" w:type="pct"/>
            <w:vAlign w:val="center"/>
          </w:tcPr>
          <w:p w:rsidR="00760BB4" w:rsidRPr="00A65F9B" w:rsidRDefault="00760BB4" w:rsidP="00760BB4">
            <w:pPr>
              <w:jc w:val="center"/>
              <w:rPr>
                <w:rFonts w:ascii="Arial" w:hAnsi="Arial" w:cs="Arial"/>
                <w:szCs w:val="21"/>
              </w:rPr>
            </w:pPr>
          </w:p>
        </w:tc>
        <w:tc>
          <w:tcPr>
            <w:tcW w:w="739" w:type="pct"/>
            <w:vAlign w:val="center"/>
          </w:tcPr>
          <w:p w:rsidR="00760BB4" w:rsidRPr="00A65F9B" w:rsidRDefault="00760BB4" w:rsidP="00760BB4">
            <w:pPr>
              <w:spacing w:line="400" w:lineRule="exact"/>
              <w:jc w:val="center"/>
              <w:rPr>
                <w:rFonts w:ascii="Arial" w:hAnsi="Arial" w:cs="Arial"/>
                <w:szCs w:val="21"/>
              </w:rPr>
            </w:pPr>
          </w:p>
        </w:tc>
        <w:tc>
          <w:tcPr>
            <w:tcW w:w="870" w:type="pct"/>
            <w:vAlign w:val="center"/>
          </w:tcPr>
          <w:p w:rsidR="00760BB4" w:rsidRPr="00A65F9B" w:rsidRDefault="00760BB4" w:rsidP="00760BB4">
            <w:pPr>
              <w:jc w:val="center"/>
              <w:rPr>
                <w:rFonts w:ascii="Arial" w:hAnsi="Arial" w:cs="Arial"/>
                <w:szCs w:val="21"/>
              </w:rPr>
            </w:pPr>
          </w:p>
        </w:tc>
        <w:tc>
          <w:tcPr>
            <w:tcW w:w="716" w:type="pct"/>
            <w:vAlign w:val="center"/>
          </w:tcPr>
          <w:p w:rsidR="00760BB4" w:rsidRPr="00A65F9B" w:rsidRDefault="00760BB4" w:rsidP="00760BB4">
            <w:pPr>
              <w:jc w:val="center"/>
              <w:rPr>
                <w:rFonts w:ascii="Arial" w:hAnsi="Arial" w:cs="Arial"/>
                <w:szCs w:val="21"/>
              </w:rPr>
            </w:pPr>
          </w:p>
        </w:tc>
      </w:tr>
      <w:tr w:rsidR="00760BB4" w:rsidRPr="00A65F9B" w:rsidTr="00760BB4">
        <w:trPr>
          <w:trHeight w:val="569"/>
          <w:jc w:val="center"/>
        </w:trPr>
        <w:tc>
          <w:tcPr>
            <w:tcW w:w="1100" w:type="pct"/>
            <w:vMerge/>
            <w:shd w:val="clear" w:color="auto" w:fill="E6E6E6"/>
            <w:vAlign w:val="center"/>
          </w:tcPr>
          <w:p w:rsidR="00760BB4" w:rsidRPr="00A65F9B" w:rsidRDefault="00760BB4" w:rsidP="00760BB4">
            <w:pPr>
              <w:jc w:val="center"/>
              <w:rPr>
                <w:rFonts w:ascii="Arial" w:hAnsi="Arial" w:cs="Arial"/>
                <w:szCs w:val="21"/>
              </w:rPr>
            </w:pPr>
          </w:p>
        </w:tc>
        <w:tc>
          <w:tcPr>
            <w:tcW w:w="1575" w:type="pct"/>
            <w:vAlign w:val="center"/>
          </w:tcPr>
          <w:p w:rsidR="00760BB4" w:rsidRPr="00A65F9B" w:rsidRDefault="00760BB4" w:rsidP="00760BB4">
            <w:pPr>
              <w:jc w:val="center"/>
              <w:rPr>
                <w:rFonts w:ascii="Arial" w:hAnsi="Arial" w:cs="Arial"/>
                <w:szCs w:val="21"/>
              </w:rPr>
            </w:pPr>
          </w:p>
        </w:tc>
        <w:tc>
          <w:tcPr>
            <w:tcW w:w="739" w:type="pct"/>
            <w:vAlign w:val="center"/>
          </w:tcPr>
          <w:p w:rsidR="00760BB4" w:rsidRPr="00A65F9B" w:rsidRDefault="00760BB4" w:rsidP="00760BB4">
            <w:pPr>
              <w:spacing w:line="400" w:lineRule="exact"/>
              <w:jc w:val="center"/>
              <w:rPr>
                <w:rFonts w:ascii="Arial" w:hAnsi="Arial" w:cs="Arial"/>
                <w:szCs w:val="21"/>
              </w:rPr>
            </w:pPr>
          </w:p>
        </w:tc>
        <w:tc>
          <w:tcPr>
            <w:tcW w:w="870" w:type="pct"/>
            <w:vAlign w:val="center"/>
          </w:tcPr>
          <w:p w:rsidR="00760BB4" w:rsidRPr="00A65F9B" w:rsidRDefault="00760BB4" w:rsidP="00760BB4">
            <w:pPr>
              <w:jc w:val="center"/>
              <w:rPr>
                <w:rFonts w:ascii="Arial" w:hAnsi="Arial" w:cs="Arial"/>
                <w:szCs w:val="21"/>
              </w:rPr>
            </w:pPr>
          </w:p>
        </w:tc>
        <w:tc>
          <w:tcPr>
            <w:tcW w:w="716" w:type="pct"/>
            <w:vAlign w:val="center"/>
          </w:tcPr>
          <w:p w:rsidR="00760BB4" w:rsidRPr="00A65F9B" w:rsidRDefault="00760BB4" w:rsidP="00760BB4">
            <w:pPr>
              <w:jc w:val="center"/>
              <w:rPr>
                <w:rFonts w:ascii="Arial" w:hAnsi="Arial" w:cs="Arial"/>
                <w:szCs w:val="21"/>
              </w:rPr>
            </w:pPr>
          </w:p>
        </w:tc>
      </w:tr>
      <w:tr w:rsidR="00760BB4" w:rsidRPr="00A65F9B" w:rsidTr="00760BB4">
        <w:trPr>
          <w:trHeight w:val="455"/>
          <w:jc w:val="center"/>
        </w:trPr>
        <w:tc>
          <w:tcPr>
            <w:tcW w:w="1100" w:type="pct"/>
            <w:vMerge w:val="restart"/>
            <w:shd w:val="clear" w:color="auto" w:fill="E6E6E6"/>
            <w:vAlign w:val="center"/>
          </w:tcPr>
          <w:p w:rsidR="00760BB4" w:rsidRPr="00A65F9B" w:rsidRDefault="00760BB4" w:rsidP="00760BB4">
            <w:pPr>
              <w:jc w:val="center"/>
              <w:rPr>
                <w:rFonts w:ascii="Arial" w:hAnsi="Arial" w:cs="Arial"/>
                <w:b/>
                <w:szCs w:val="21"/>
              </w:rPr>
            </w:pPr>
            <w:r w:rsidRPr="00A65F9B">
              <w:rPr>
                <w:rFonts w:ascii="Arial" w:hAnsi="Arial" w:cs="Arial"/>
                <w:b/>
                <w:szCs w:val="21"/>
              </w:rPr>
              <w:t>审核人</w:t>
            </w:r>
          </w:p>
        </w:tc>
        <w:tc>
          <w:tcPr>
            <w:tcW w:w="1575" w:type="pct"/>
            <w:vAlign w:val="center"/>
          </w:tcPr>
          <w:p w:rsidR="00760BB4" w:rsidRPr="00A65F9B" w:rsidRDefault="00760BB4" w:rsidP="00760BB4">
            <w:pPr>
              <w:jc w:val="center"/>
              <w:rPr>
                <w:rFonts w:ascii="Arial" w:hAnsi="Arial" w:cs="Arial"/>
                <w:kern w:val="0"/>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ind w:firstLineChars="600" w:firstLine="1260"/>
              <w:rPr>
                <w:rFonts w:ascii="Arial" w:hAnsi="Arial" w:cs="Arial"/>
                <w:szCs w:val="21"/>
              </w:rPr>
            </w:pPr>
          </w:p>
        </w:tc>
        <w:tc>
          <w:tcPr>
            <w:tcW w:w="716" w:type="pct"/>
            <w:vAlign w:val="center"/>
          </w:tcPr>
          <w:p w:rsidR="00760BB4" w:rsidRPr="00A65F9B" w:rsidRDefault="00760BB4" w:rsidP="00760BB4">
            <w:pPr>
              <w:ind w:firstLineChars="600" w:firstLine="1260"/>
              <w:jc w:val="center"/>
              <w:rPr>
                <w:rFonts w:ascii="Arial" w:hAnsi="Arial" w:cs="Arial"/>
                <w:szCs w:val="21"/>
              </w:rPr>
            </w:pPr>
          </w:p>
        </w:tc>
      </w:tr>
      <w:tr w:rsidR="00760BB4" w:rsidRPr="00A65F9B" w:rsidTr="00760BB4">
        <w:trPr>
          <w:trHeight w:val="455"/>
          <w:jc w:val="center"/>
        </w:trPr>
        <w:tc>
          <w:tcPr>
            <w:tcW w:w="1100" w:type="pct"/>
            <w:vMerge/>
            <w:shd w:val="clear" w:color="auto" w:fill="E6E6E6"/>
            <w:vAlign w:val="center"/>
          </w:tcPr>
          <w:p w:rsidR="00760BB4" w:rsidRPr="00A65F9B" w:rsidRDefault="00760BB4" w:rsidP="00760BB4">
            <w:pPr>
              <w:jc w:val="center"/>
              <w:rPr>
                <w:rFonts w:ascii="Arial" w:hAnsi="Arial" w:cs="Arial"/>
                <w:b/>
                <w:szCs w:val="21"/>
              </w:rPr>
            </w:pPr>
          </w:p>
        </w:tc>
        <w:tc>
          <w:tcPr>
            <w:tcW w:w="1575" w:type="pct"/>
            <w:vAlign w:val="center"/>
          </w:tcPr>
          <w:p w:rsidR="00760BB4" w:rsidRPr="00A65F9B" w:rsidRDefault="00760BB4" w:rsidP="00760BB4">
            <w:pPr>
              <w:jc w:val="center"/>
              <w:rPr>
                <w:rFonts w:ascii="Arial" w:hAnsi="Arial" w:cs="Arial"/>
                <w:kern w:val="0"/>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ind w:firstLineChars="600" w:firstLine="1260"/>
              <w:rPr>
                <w:rFonts w:ascii="Arial" w:hAnsi="Arial" w:cs="Arial"/>
                <w:szCs w:val="21"/>
              </w:rPr>
            </w:pPr>
          </w:p>
        </w:tc>
        <w:tc>
          <w:tcPr>
            <w:tcW w:w="716" w:type="pct"/>
            <w:vAlign w:val="center"/>
          </w:tcPr>
          <w:p w:rsidR="00760BB4" w:rsidRPr="00A65F9B" w:rsidRDefault="00760BB4" w:rsidP="00760BB4">
            <w:pPr>
              <w:ind w:firstLineChars="600" w:firstLine="1260"/>
              <w:jc w:val="center"/>
              <w:rPr>
                <w:rFonts w:ascii="Arial" w:hAnsi="Arial" w:cs="Arial"/>
                <w:szCs w:val="21"/>
              </w:rPr>
            </w:pPr>
          </w:p>
        </w:tc>
      </w:tr>
      <w:tr w:rsidR="00760BB4" w:rsidRPr="00A65F9B" w:rsidTr="00760BB4">
        <w:trPr>
          <w:trHeight w:val="455"/>
          <w:jc w:val="center"/>
        </w:trPr>
        <w:tc>
          <w:tcPr>
            <w:tcW w:w="1100" w:type="pct"/>
            <w:vMerge/>
            <w:shd w:val="clear" w:color="auto" w:fill="E6E6E6"/>
            <w:vAlign w:val="center"/>
          </w:tcPr>
          <w:p w:rsidR="00760BB4" w:rsidRPr="00A65F9B" w:rsidRDefault="00760BB4" w:rsidP="00760BB4">
            <w:pPr>
              <w:jc w:val="center"/>
              <w:rPr>
                <w:rFonts w:ascii="Arial" w:hAnsi="Arial" w:cs="Arial"/>
                <w:b/>
                <w:szCs w:val="21"/>
              </w:rPr>
            </w:pPr>
          </w:p>
        </w:tc>
        <w:tc>
          <w:tcPr>
            <w:tcW w:w="1575" w:type="pct"/>
            <w:vAlign w:val="center"/>
          </w:tcPr>
          <w:p w:rsidR="00760BB4" w:rsidRPr="00A65F9B" w:rsidRDefault="00760BB4" w:rsidP="00760BB4">
            <w:pPr>
              <w:jc w:val="center"/>
              <w:rPr>
                <w:rFonts w:ascii="Arial" w:hAnsi="Arial" w:cs="Arial"/>
                <w:kern w:val="0"/>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ind w:firstLineChars="600" w:firstLine="1260"/>
              <w:rPr>
                <w:rFonts w:ascii="Arial" w:hAnsi="Arial" w:cs="Arial"/>
                <w:szCs w:val="21"/>
              </w:rPr>
            </w:pPr>
          </w:p>
        </w:tc>
        <w:tc>
          <w:tcPr>
            <w:tcW w:w="716" w:type="pct"/>
            <w:vAlign w:val="center"/>
          </w:tcPr>
          <w:p w:rsidR="00760BB4" w:rsidRPr="00A65F9B" w:rsidRDefault="00760BB4" w:rsidP="00760BB4">
            <w:pPr>
              <w:ind w:firstLineChars="600" w:firstLine="1260"/>
              <w:jc w:val="center"/>
              <w:rPr>
                <w:rFonts w:ascii="Arial" w:hAnsi="Arial" w:cs="Arial"/>
                <w:szCs w:val="21"/>
              </w:rPr>
            </w:pPr>
          </w:p>
        </w:tc>
      </w:tr>
      <w:tr w:rsidR="00760BB4" w:rsidRPr="00A65F9B" w:rsidTr="00760BB4">
        <w:trPr>
          <w:trHeight w:val="455"/>
          <w:jc w:val="center"/>
        </w:trPr>
        <w:tc>
          <w:tcPr>
            <w:tcW w:w="1100" w:type="pct"/>
            <w:vMerge/>
            <w:shd w:val="clear" w:color="auto" w:fill="E6E6E6"/>
            <w:vAlign w:val="center"/>
          </w:tcPr>
          <w:p w:rsidR="00760BB4" w:rsidRPr="00A65F9B" w:rsidRDefault="00760BB4" w:rsidP="00760BB4">
            <w:pPr>
              <w:jc w:val="center"/>
              <w:rPr>
                <w:rFonts w:ascii="Arial" w:hAnsi="Arial" w:cs="Arial"/>
                <w:b/>
                <w:szCs w:val="21"/>
              </w:rPr>
            </w:pPr>
          </w:p>
        </w:tc>
        <w:tc>
          <w:tcPr>
            <w:tcW w:w="1575" w:type="pct"/>
            <w:vAlign w:val="center"/>
          </w:tcPr>
          <w:p w:rsidR="00760BB4" w:rsidRPr="00A65F9B" w:rsidRDefault="00760BB4" w:rsidP="00760BB4">
            <w:pPr>
              <w:jc w:val="center"/>
              <w:rPr>
                <w:rFonts w:ascii="Arial" w:hAnsi="Arial" w:cs="Arial"/>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ind w:firstLineChars="600" w:firstLine="1260"/>
              <w:rPr>
                <w:rFonts w:ascii="Arial" w:hAnsi="Arial" w:cs="Arial"/>
                <w:szCs w:val="21"/>
              </w:rPr>
            </w:pPr>
          </w:p>
        </w:tc>
        <w:tc>
          <w:tcPr>
            <w:tcW w:w="716" w:type="pct"/>
            <w:vAlign w:val="center"/>
          </w:tcPr>
          <w:p w:rsidR="00760BB4" w:rsidRPr="00A65F9B" w:rsidRDefault="00760BB4" w:rsidP="00760BB4">
            <w:pPr>
              <w:ind w:firstLineChars="600" w:firstLine="1260"/>
              <w:jc w:val="center"/>
              <w:rPr>
                <w:rFonts w:ascii="Arial" w:hAnsi="Arial" w:cs="Arial"/>
                <w:szCs w:val="21"/>
              </w:rPr>
            </w:pPr>
          </w:p>
        </w:tc>
      </w:tr>
      <w:tr w:rsidR="00760BB4" w:rsidRPr="00A65F9B" w:rsidTr="00760BB4">
        <w:trPr>
          <w:trHeight w:val="455"/>
          <w:jc w:val="center"/>
        </w:trPr>
        <w:tc>
          <w:tcPr>
            <w:tcW w:w="1100" w:type="pct"/>
            <w:vMerge/>
            <w:shd w:val="clear" w:color="auto" w:fill="E6E6E6"/>
            <w:vAlign w:val="center"/>
          </w:tcPr>
          <w:p w:rsidR="00760BB4" w:rsidRPr="00A65F9B" w:rsidRDefault="00760BB4" w:rsidP="00760BB4">
            <w:pPr>
              <w:jc w:val="center"/>
              <w:rPr>
                <w:rFonts w:ascii="Arial" w:hAnsi="Arial" w:cs="Arial"/>
                <w:b/>
                <w:szCs w:val="21"/>
              </w:rPr>
            </w:pPr>
          </w:p>
        </w:tc>
        <w:tc>
          <w:tcPr>
            <w:tcW w:w="1575" w:type="pct"/>
            <w:vAlign w:val="center"/>
          </w:tcPr>
          <w:p w:rsidR="00760BB4" w:rsidRPr="00A65F9B" w:rsidRDefault="00760BB4" w:rsidP="00760BB4">
            <w:pPr>
              <w:jc w:val="center"/>
              <w:rPr>
                <w:rFonts w:ascii="Arial" w:hAnsi="Arial" w:cs="Arial"/>
                <w:szCs w:val="21"/>
              </w:rPr>
            </w:pPr>
          </w:p>
        </w:tc>
        <w:tc>
          <w:tcPr>
            <w:tcW w:w="739" w:type="pct"/>
            <w:vAlign w:val="center"/>
          </w:tcPr>
          <w:p w:rsidR="00760BB4" w:rsidRPr="00A65F9B" w:rsidDel="00A5299F"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ind w:firstLineChars="600" w:firstLine="1260"/>
              <w:rPr>
                <w:rFonts w:ascii="Arial" w:hAnsi="Arial" w:cs="Arial"/>
                <w:szCs w:val="21"/>
              </w:rPr>
            </w:pPr>
          </w:p>
        </w:tc>
        <w:tc>
          <w:tcPr>
            <w:tcW w:w="716" w:type="pct"/>
            <w:vAlign w:val="center"/>
          </w:tcPr>
          <w:p w:rsidR="00760BB4" w:rsidRPr="00A65F9B" w:rsidRDefault="00760BB4" w:rsidP="00760BB4">
            <w:pPr>
              <w:ind w:firstLineChars="600" w:firstLine="1260"/>
              <w:jc w:val="center"/>
              <w:rPr>
                <w:rFonts w:ascii="Arial" w:hAnsi="Arial" w:cs="Arial"/>
                <w:szCs w:val="21"/>
              </w:rPr>
            </w:pPr>
          </w:p>
        </w:tc>
      </w:tr>
      <w:tr w:rsidR="00760BB4" w:rsidRPr="00A65F9B" w:rsidTr="00760BB4">
        <w:trPr>
          <w:trHeight w:val="486"/>
          <w:jc w:val="center"/>
        </w:trPr>
        <w:tc>
          <w:tcPr>
            <w:tcW w:w="1100" w:type="pct"/>
            <w:vMerge w:val="restart"/>
            <w:shd w:val="clear" w:color="auto" w:fill="E6E6E6"/>
            <w:vAlign w:val="center"/>
          </w:tcPr>
          <w:p w:rsidR="00760BB4" w:rsidRPr="00A65F9B" w:rsidRDefault="00760BB4" w:rsidP="00760BB4">
            <w:pPr>
              <w:jc w:val="center"/>
              <w:rPr>
                <w:rFonts w:ascii="Arial" w:hAnsi="Arial" w:cs="Arial"/>
                <w:b/>
                <w:szCs w:val="21"/>
              </w:rPr>
            </w:pPr>
            <w:r w:rsidRPr="00A65F9B">
              <w:rPr>
                <w:rFonts w:ascii="Arial" w:hAnsi="Arial" w:cs="Arial"/>
                <w:b/>
                <w:szCs w:val="21"/>
              </w:rPr>
              <w:t>批准人</w:t>
            </w:r>
          </w:p>
        </w:tc>
        <w:tc>
          <w:tcPr>
            <w:tcW w:w="1575" w:type="pct"/>
            <w:vAlign w:val="center"/>
          </w:tcPr>
          <w:p w:rsidR="00760BB4" w:rsidRPr="00A65F9B" w:rsidRDefault="00760BB4" w:rsidP="00760BB4">
            <w:pPr>
              <w:jc w:val="center"/>
              <w:rPr>
                <w:rFonts w:ascii="Arial" w:hAnsi="Arial" w:cs="Arial"/>
                <w:kern w:val="0"/>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jc w:val="center"/>
              <w:rPr>
                <w:rFonts w:ascii="Arial" w:hAnsi="Arial" w:cs="Arial"/>
                <w:szCs w:val="21"/>
              </w:rPr>
            </w:pPr>
          </w:p>
        </w:tc>
        <w:tc>
          <w:tcPr>
            <w:tcW w:w="716" w:type="pct"/>
            <w:vAlign w:val="center"/>
          </w:tcPr>
          <w:p w:rsidR="00760BB4" w:rsidRPr="00A65F9B" w:rsidRDefault="00760BB4" w:rsidP="00760BB4">
            <w:pPr>
              <w:jc w:val="center"/>
              <w:rPr>
                <w:rFonts w:ascii="Arial" w:hAnsi="Arial" w:cs="Arial"/>
                <w:szCs w:val="21"/>
              </w:rPr>
            </w:pPr>
          </w:p>
        </w:tc>
      </w:tr>
      <w:tr w:rsidR="00760BB4" w:rsidRPr="00A65F9B" w:rsidTr="00760BB4">
        <w:trPr>
          <w:trHeight w:val="486"/>
          <w:jc w:val="center"/>
        </w:trPr>
        <w:tc>
          <w:tcPr>
            <w:tcW w:w="1100" w:type="pct"/>
            <w:vMerge/>
            <w:shd w:val="clear" w:color="auto" w:fill="E6E6E6"/>
            <w:vAlign w:val="center"/>
          </w:tcPr>
          <w:p w:rsidR="00760BB4" w:rsidRPr="00A65F9B" w:rsidRDefault="00760BB4" w:rsidP="00760BB4">
            <w:pPr>
              <w:jc w:val="center"/>
              <w:rPr>
                <w:rFonts w:ascii="Arial" w:hAnsi="Arial" w:cs="Arial"/>
                <w:b/>
                <w:szCs w:val="21"/>
              </w:rPr>
            </w:pPr>
          </w:p>
        </w:tc>
        <w:tc>
          <w:tcPr>
            <w:tcW w:w="1575" w:type="pct"/>
            <w:vAlign w:val="center"/>
          </w:tcPr>
          <w:p w:rsidR="00760BB4" w:rsidRPr="00A65F9B" w:rsidRDefault="00760BB4" w:rsidP="00760BB4">
            <w:pPr>
              <w:jc w:val="center"/>
              <w:rPr>
                <w:rFonts w:ascii="Arial" w:hAnsi="Arial" w:cs="Arial"/>
                <w:kern w:val="0"/>
                <w:szCs w:val="21"/>
              </w:rPr>
            </w:pPr>
          </w:p>
        </w:tc>
        <w:tc>
          <w:tcPr>
            <w:tcW w:w="739" w:type="pct"/>
            <w:vAlign w:val="center"/>
          </w:tcPr>
          <w:p w:rsidR="00760BB4" w:rsidRPr="00A65F9B" w:rsidRDefault="00760BB4" w:rsidP="00760BB4">
            <w:pPr>
              <w:spacing w:line="400" w:lineRule="atLeast"/>
              <w:jc w:val="center"/>
              <w:rPr>
                <w:rFonts w:ascii="Arial" w:hAnsi="Arial" w:cs="Arial"/>
                <w:szCs w:val="21"/>
              </w:rPr>
            </w:pPr>
          </w:p>
        </w:tc>
        <w:tc>
          <w:tcPr>
            <w:tcW w:w="870" w:type="pct"/>
            <w:vAlign w:val="center"/>
          </w:tcPr>
          <w:p w:rsidR="00760BB4" w:rsidRPr="00A65F9B" w:rsidRDefault="00760BB4" w:rsidP="00760BB4">
            <w:pPr>
              <w:jc w:val="center"/>
              <w:rPr>
                <w:rFonts w:ascii="Arial" w:hAnsi="Arial" w:cs="Arial"/>
                <w:szCs w:val="21"/>
              </w:rPr>
            </w:pPr>
          </w:p>
        </w:tc>
        <w:tc>
          <w:tcPr>
            <w:tcW w:w="716" w:type="pct"/>
            <w:vAlign w:val="center"/>
          </w:tcPr>
          <w:p w:rsidR="00760BB4" w:rsidRPr="00A65F9B" w:rsidRDefault="00760BB4" w:rsidP="00760BB4">
            <w:pPr>
              <w:jc w:val="center"/>
              <w:rPr>
                <w:rFonts w:ascii="Arial" w:hAnsi="Arial" w:cs="Arial"/>
                <w:szCs w:val="21"/>
              </w:rPr>
            </w:pPr>
          </w:p>
        </w:tc>
      </w:tr>
      <w:bookmarkEnd w:id="2"/>
      <w:bookmarkEnd w:id="3"/>
    </w:tbl>
    <w:p w:rsidR="00760BB4" w:rsidRPr="00A65F9B" w:rsidRDefault="00760BB4" w:rsidP="00760BB4">
      <w:pPr>
        <w:rPr>
          <w:rFonts w:ascii="Arial" w:hAnsi="Arial" w:cs="Arial"/>
        </w:rPr>
      </w:pPr>
    </w:p>
    <w:p w:rsidR="00760BB4" w:rsidRPr="00A65F9B" w:rsidRDefault="00B751DC" w:rsidP="00760BB4">
      <w:pPr>
        <w:pStyle w:val="Titel3"/>
        <w:widowControl w:val="0"/>
        <w:spacing w:before="80" w:after="80" w:line="400" w:lineRule="exact"/>
        <w:rPr>
          <w:sz w:val="21"/>
          <w:szCs w:val="24"/>
          <w:lang w:val="en-US"/>
        </w:rPr>
      </w:pPr>
      <w:r>
        <w:rPr>
          <w:rFonts w:hint="eastAsia"/>
          <w:sz w:val="21"/>
          <w:szCs w:val="21"/>
          <w:lang w:val="en-US" w:eastAsia="zh-CN"/>
        </w:rPr>
        <w:t>修订</w:t>
      </w:r>
      <w:r>
        <w:rPr>
          <w:sz w:val="21"/>
          <w:szCs w:val="21"/>
          <w:lang w:val="en-US" w:eastAsia="zh-CN"/>
        </w:rPr>
        <w:t>历史</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14"/>
        <w:gridCol w:w="1893"/>
        <w:gridCol w:w="5645"/>
      </w:tblGrid>
      <w:tr w:rsidR="00760BB4" w:rsidRPr="00A65F9B" w:rsidTr="00760BB4">
        <w:trPr>
          <w:jc w:val="center"/>
        </w:trPr>
        <w:tc>
          <w:tcPr>
            <w:tcW w:w="1054" w:type="pct"/>
            <w:shd w:val="clear" w:color="auto" w:fill="D9D9D9"/>
          </w:tcPr>
          <w:p w:rsidR="00760BB4" w:rsidRPr="00A65F9B" w:rsidRDefault="00760BB4" w:rsidP="00760BB4">
            <w:pPr>
              <w:tabs>
                <w:tab w:val="left" w:pos="851"/>
              </w:tabs>
              <w:spacing w:before="80" w:after="80" w:line="400" w:lineRule="exact"/>
              <w:jc w:val="center"/>
              <w:rPr>
                <w:rFonts w:ascii="Arial" w:hAnsi="Arial" w:cs="Arial"/>
                <w:b/>
                <w:bCs/>
                <w:szCs w:val="21"/>
              </w:rPr>
            </w:pPr>
            <w:r w:rsidRPr="00A65F9B">
              <w:rPr>
                <w:rFonts w:ascii="Arial" w:hAnsi="Arial" w:cs="Arial"/>
                <w:b/>
                <w:bCs/>
                <w:szCs w:val="21"/>
              </w:rPr>
              <w:t>版本</w:t>
            </w:r>
          </w:p>
        </w:tc>
        <w:tc>
          <w:tcPr>
            <w:tcW w:w="991" w:type="pct"/>
            <w:shd w:val="clear" w:color="auto" w:fill="D9D9D9"/>
          </w:tcPr>
          <w:p w:rsidR="00760BB4" w:rsidRPr="00A65F9B" w:rsidRDefault="00760BB4" w:rsidP="00760BB4">
            <w:pPr>
              <w:tabs>
                <w:tab w:val="left" w:pos="851"/>
              </w:tabs>
              <w:spacing w:before="80" w:after="80" w:line="400" w:lineRule="exact"/>
              <w:jc w:val="center"/>
              <w:rPr>
                <w:rFonts w:ascii="Arial" w:hAnsi="Arial" w:cs="Arial"/>
                <w:b/>
                <w:bCs/>
                <w:szCs w:val="21"/>
              </w:rPr>
            </w:pPr>
            <w:r w:rsidRPr="00A65F9B">
              <w:rPr>
                <w:rFonts w:ascii="Arial" w:hAnsi="Arial" w:cs="Arial"/>
                <w:b/>
                <w:bCs/>
                <w:szCs w:val="21"/>
              </w:rPr>
              <w:t>日期</w:t>
            </w:r>
          </w:p>
        </w:tc>
        <w:tc>
          <w:tcPr>
            <w:tcW w:w="2955" w:type="pct"/>
            <w:shd w:val="clear" w:color="auto" w:fill="D9D9D9"/>
          </w:tcPr>
          <w:p w:rsidR="00760BB4" w:rsidRPr="00A65F9B" w:rsidRDefault="00760BB4" w:rsidP="00760BB4">
            <w:pPr>
              <w:tabs>
                <w:tab w:val="left" w:pos="851"/>
              </w:tabs>
              <w:spacing w:before="80" w:after="80" w:line="400" w:lineRule="exact"/>
              <w:jc w:val="center"/>
              <w:rPr>
                <w:rFonts w:ascii="Arial" w:hAnsi="Arial" w:cs="Arial"/>
                <w:b/>
                <w:bCs/>
                <w:szCs w:val="21"/>
              </w:rPr>
            </w:pPr>
            <w:r w:rsidRPr="00A65F9B">
              <w:rPr>
                <w:rFonts w:ascii="Arial" w:hAnsi="Arial" w:cs="Arial"/>
                <w:b/>
                <w:bCs/>
                <w:szCs w:val="21"/>
              </w:rPr>
              <w:t>变更原因</w:t>
            </w:r>
          </w:p>
        </w:tc>
      </w:tr>
      <w:tr w:rsidR="00760BB4" w:rsidRPr="00A65F9B" w:rsidTr="00760BB4">
        <w:trPr>
          <w:jc w:val="center"/>
        </w:trPr>
        <w:tc>
          <w:tcPr>
            <w:tcW w:w="1054" w:type="pct"/>
            <w:vAlign w:val="center"/>
          </w:tcPr>
          <w:p w:rsidR="00760BB4" w:rsidRPr="00A65F9B" w:rsidRDefault="00B751DC" w:rsidP="00760BB4">
            <w:pPr>
              <w:tabs>
                <w:tab w:val="left" w:pos="851"/>
              </w:tabs>
              <w:spacing w:before="80" w:after="80" w:line="400" w:lineRule="exact"/>
              <w:jc w:val="center"/>
              <w:rPr>
                <w:rFonts w:ascii="Arial" w:hAnsi="Arial" w:cs="Arial"/>
                <w:szCs w:val="21"/>
              </w:rPr>
            </w:pPr>
            <w:r>
              <w:rPr>
                <w:rFonts w:ascii="Arial" w:hAnsi="Arial" w:cs="Arial" w:hint="eastAsia"/>
                <w:szCs w:val="21"/>
              </w:rPr>
              <w:t>01</w:t>
            </w:r>
          </w:p>
        </w:tc>
        <w:tc>
          <w:tcPr>
            <w:tcW w:w="991" w:type="pct"/>
            <w:vAlign w:val="center"/>
          </w:tcPr>
          <w:p w:rsidR="00760BB4" w:rsidRPr="00A65F9B" w:rsidRDefault="00760BB4" w:rsidP="00760BB4">
            <w:pPr>
              <w:tabs>
                <w:tab w:val="left" w:pos="851"/>
              </w:tabs>
              <w:spacing w:before="80" w:after="80" w:line="400" w:lineRule="exact"/>
              <w:jc w:val="center"/>
              <w:rPr>
                <w:rFonts w:ascii="Arial" w:hAnsi="Arial" w:cs="Arial"/>
                <w:szCs w:val="21"/>
              </w:rPr>
            </w:pPr>
          </w:p>
        </w:tc>
        <w:tc>
          <w:tcPr>
            <w:tcW w:w="2955" w:type="pct"/>
            <w:vAlign w:val="center"/>
          </w:tcPr>
          <w:p w:rsidR="00760BB4" w:rsidRPr="00A65F9B" w:rsidRDefault="00760BB4" w:rsidP="00760BB4">
            <w:pPr>
              <w:tabs>
                <w:tab w:val="left" w:pos="851"/>
              </w:tabs>
              <w:spacing w:before="80" w:after="80" w:line="400" w:lineRule="exact"/>
              <w:jc w:val="center"/>
              <w:rPr>
                <w:rFonts w:ascii="Arial" w:hAnsi="Arial" w:cs="Arial"/>
                <w:szCs w:val="21"/>
              </w:rPr>
            </w:pPr>
            <w:r w:rsidRPr="00A65F9B">
              <w:rPr>
                <w:rFonts w:ascii="Arial" w:hAnsi="Arial" w:cs="Arial"/>
                <w:szCs w:val="21"/>
              </w:rPr>
              <w:t>新制订</w:t>
            </w:r>
          </w:p>
        </w:tc>
      </w:tr>
      <w:tr w:rsidR="00760BB4" w:rsidRPr="00A65F9B" w:rsidTr="00760BB4">
        <w:trPr>
          <w:jc w:val="center"/>
        </w:trPr>
        <w:tc>
          <w:tcPr>
            <w:tcW w:w="1054" w:type="pct"/>
            <w:vAlign w:val="center"/>
          </w:tcPr>
          <w:p w:rsidR="00760BB4" w:rsidRPr="00A65F9B" w:rsidRDefault="00760BB4" w:rsidP="00760BB4">
            <w:pPr>
              <w:tabs>
                <w:tab w:val="left" w:pos="851"/>
              </w:tabs>
              <w:spacing w:before="80" w:after="80" w:line="400" w:lineRule="exact"/>
              <w:jc w:val="center"/>
              <w:rPr>
                <w:rFonts w:ascii="Arial" w:hAnsi="Arial" w:cs="Arial"/>
                <w:szCs w:val="21"/>
              </w:rPr>
            </w:pPr>
          </w:p>
        </w:tc>
        <w:tc>
          <w:tcPr>
            <w:tcW w:w="991" w:type="pct"/>
            <w:vAlign w:val="center"/>
          </w:tcPr>
          <w:p w:rsidR="00760BB4" w:rsidRPr="00A65F9B" w:rsidRDefault="00760BB4" w:rsidP="00760BB4">
            <w:pPr>
              <w:tabs>
                <w:tab w:val="left" w:pos="851"/>
              </w:tabs>
              <w:spacing w:before="80" w:after="80" w:line="400" w:lineRule="exact"/>
              <w:jc w:val="center"/>
              <w:rPr>
                <w:rFonts w:ascii="Arial" w:hAnsi="Arial" w:cs="Arial"/>
                <w:szCs w:val="21"/>
              </w:rPr>
            </w:pPr>
          </w:p>
        </w:tc>
        <w:tc>
          <w:tcPr>
            <w:tcW w:w="2955" w:type="pct"/>
            <w:vAlign w:val="center"/>
          </w:tcPr>
          <w:p w:rsidR="00760BB4" w:rsidRPr="00A65F9B" w:rsidRDefault="00760BB4" w:rsidP="00760BB4">
            <w:pPr>
              <w:tabs>
                <w:tab w:val="left" w:pos="851"/>
              </w:tabs>
              <w:spacing w:before="80" w:after="80" w:line="400" w:lineRule="exact"/>
              <w:jc w:val="center"/>
              <w:rPr>
                <w:rFonts w:ascii="Arial" w:hAnsi="Arial" w:cs="Arial"/>
                <w:szCs w:val="21"/>
              </w:rPr>
            </w:pPr>
          </w:p>
        </w:tc>
      </w:tr>
      <w:tr w:rsidR="0000281F" w:rsidRPr="00A65F9B" w:rsidTr="00760BB4">
        <w:trPr>
          <w:jc w:val="center"/>
        </w:trPr>
        <w:tc>
          <w:tcPr>
            <w:tcW w:w="1054" w:type="pct"/>
            <w:vAlign w:val="center"/>
          </w:tcPr>
          <w:p w:rsidR="0000281F" w:rsidRPr="00A65F9B" w:rsidRDefault="0000281F" w:rsidP="00760BB4">
            <w:pPr>
              <w:tabs>
                <w:tab w:val="left" w:pos="851"/>
              </w:tabs>
              <w:spacing w:before="80" w:after="80" w:line="400" w:lineRule="exact"/>
              <w:jc w:val="center"/>
              <w:rPr>
                <w:rFonts w:ascii="Arial" w:hAnsi="Arial" w:cs="Arial"/>
                <w:szCs w:val="21"/>
              </w:rPr>
            </w:pPr>
          </w:p>
        </w:tc>
        <w:tc>
          <w:tcPr>
            <w:tcW w:w="991" w:type="pct"/>
            <w:vAlign w:val="center"/>
          </w:tcPr>
          <w:p w:rsidR="0000281F" w:rsidRPr="00A65F9B" w:rsidRDefault="0000281F" w:rsidP="00760BB4">
            <w:pPr>
              <w:tabs>
                <w:tab w:val="left" w:pos="851"/>
              </w:tabs>
              <w:spacing w:before="80" w:after="80" w:line="400" w:lineRule="exact"/>
              <w:jc w:val="center"/>
              <w:rPr>
                <w:rFonts w:ascii="Arial" w:hAnsi="Arial" w:cs="Arial"/>
                <w:szCs w:val="21"/>
              </w:rPr>
            </w:pPr>
          </w:p>
        </w:tc>
        <w:tc>
          <w:tcPr>
            <w:tcW w:w="2955" w:type="pct"/>
            <w:vAlign w:val="center"/>
          </w:tcPr>
          <w:p w:rsidR="0000281F" w:rsidRPr="00A65F9B" w:rsidRDefault="0000281F" w:rsidP="00760BB4">
            <w:pPr>
              <w:tabs>
                <w:tab w:val="left" w:pos="851"/>
              </w:tabs>
              <w:spacing w:before="80" w:after="80" w:line="400" w:lineRule="exact"/>
              <w:jc w:val="center"/>
              <w:rPr>
                <w:rFonts w:ascii="Arial" w:hAnsi="Arial" w:cs="Arial"/>
                <w:szCs w:val="21"/>
              </w:rPr>
            </w:pPr>
          </w:p>
        </w:tc>
      </w:tr>
    </w:tbl>
    <w:p w:rsidR="00C90357" w:rsidRPr="00A65F9B" w:rsidRDefault="00C90357" w:rsidP="00F1339C">
      <w:pPr>
        <w:topLinePunct/>
        <w:spacing w:beforeLines="50" w:before="120"/>
        <w:jc w:val="center"/>
        <w:rPr>
          <w:rFonts w:ascii="Arial" w:hAnsi="Arial" w:cs="Arial"/>
          <w:b/>
          <w:sz w:val="24"/>
        </w:rPr>
      </w:pPr>
    </w:p>
    <w:p w:rsidR="00C90357" w:rsidRPr="00A65F9B" w:rsidRDefault="00B65906" w:rsidP="00F1339C">
      <w:pPr>
        <w:topLinePunct/>
        <w:spacing w:beforeLines="50" w:before="120"/>
        <w:jc w:val="center"/>
        <w:rPr>
          <w:rFonts w:ascii="Arial" w:hAnsi="Arial" w:cs="Arial"/>
          <w:b/>
          <w:sz w:val="24"/>
        </w:rPr>
      </w:pPr>
      <w:r w:rsidRPr="00A65F9B">
        <w:rPr>
          <w:rFonts w:ascii="Arial" w:hAnsi="Arial" w:cs="Arial"/>
          <w:b/>
          <w:sz w:val="24"/>
        </w:rPr>
        <w:br w:type="page"/>
      </w:r>
      <w:r w:rsidR="00D078AB" w:rsidRPr="00A65F9B">
        <w:rPr>
          <w:rFonts w:ascii="Arial" w:hAnsi="Arial" w:cs="Arial"/>
          <w:b/>
          <w:sz w:val="24"/>
        </w:rPr>
        <w:lastRenderedPageBreak/>
        <w:t>目录</w:t>
      </w:r>
      <w:bookmarkEnd w:id="0"/>
    </w:p>
    <w:p w:rsidR="00AB346F" w:rsidRPr="00A65F9B" w:rsidRDefault="00AB346F" w:rsidP="00F1339C">
      <w:pPr>
        <w:topLinePunct/>
        <w:spacing w:beforeLines="50" w:before="120"/>
        <w:jc w:val="center"/>
        <w:rPr>
          <w:rFonts w:ascii="Arial" w:hAnsi="Arial" w:cs="Arial"/>
          <w:b/>
          <w:sz w:val="24"/>
        </w:rPr>
      </w:pPr>
    </w:p>
    <w:bookmarkStart w:id="4" w:name="_Toc60035906"/>
    <w:p w:rsidR="00593F98" w:rsidRPr="00A65F9B" w:rsidRDefault="00583D4A">
      <w:pPr>
        <w:pStyle w:val="10"/>
        <w:rPr>
          <w:rFonts w:eastAsiaTheme="minorEastAsia"/>
          <w:b w:val="0"/>
          <w:bCs w:val="0"/>
          <w:szCs w:val="22"/>
        </w:rPr>
      </w:pPr>
      <w:r w:rsidRPr="00A65F9B">
        <w:rPr>
          <w:rFonts w:eastAsia="宋体"/>
        </w:rPr>
        <w:fldChar w:fldCharType="begin"/>
      </w:r>
      <w:r w:rsidR="00AB2E8E" w:rsidRPr="00A65F9B">
        <w:rPr>
          <w:rFonts w:eastAsia="宋体"/>
        </w:rPr>
        <w:instrText xml:space="preserve"> TOC \o "1-2" \h \z \u </w:instrText>
      </w:r>
      <w:r w:rsidRPr="00A65F9B">
        <w:rPr>
          <w:rFonts w:eastAsia="宋体"/>
        </w:rPr>
        <w:fldChar w:fldCharType="separate"/>
      </w:r>
      <w:hyperlink w:anchor="_Toc353801489" w:history="1">
        <w:r w:rsidR="00593F98" w:rsidRPr="00A65F9B">
          <w:rPr>
            <w:rStyle w:val="a4"/>
            <w:color w:val="auto"/>
          </w:rPr>
          <w:t>1.</w:t>
        </w:r>
        <w:r w:rsidR="00593F98" w:rsidRPr="00A65F9B">
          <w:rPr>
            <w:rFonts w:eastAsiaTheme="minorEastAsia"/>
            <w:b w:val="0"/>
            <w:bCs w:val="0"/>
            <w:szCs w:val="22"/>
          </w:rPr>
          <w:tab/>
        </w:r>
        <w:r w:rsidR="00593F98" w:rsidRPr="00A65F9B">
          <w:rPr>
            <w:rStyle w:val="a4"/>
            <w:rFonts w:eastAsia="宋体" w:hAnsi="宋体"/>
            <w:color w:val="auto"/>
          </w:rPr>
          <w:t>介绍</w:t>
        </w:r>
        <w:r w:rsidR="00593F98" w:rsidRPr="00A65F9B">
          <w:rPr>
            <w:webHidden/>
          </w:rPr>
          <w:tab/>
        </w:r>
        <w:r w:rsidRPr="00A65F9B">
          <w:rPr>
            <w:webHidden/>
          </w:rPr>
          <w:fldChar w:fldCharType="begin"/>
        </w:r>
        <w:r w:rsidR="00593F98" w:rsidRPr="00A65F9B">
          <w:rPr>
            <w:webHidden/>
          </w:rPr>
          <w:instrText xml:space="preserve"> PAGEREF _Toc353801489 \h </w:instrText>
        </w:r>
        <w:r w:rsidRPr="00A65F9B">
          <w:rPr>
            <w:webHidden/>
          </w:rPr>
        </w:r>
        <w:r w:rsidRPr="00A65F9B">
          <w:rPr>
            <w:webHidden/>
          </w:rPr>
          <w:fldChar w:fldCharType="separate"/>
        </w:r>
        <w:r w:rsidR="00593F98" w:rsidRPr="00A65F9B">
          <w:rPr>
            <w:webHidden/>
          </w:rPr>
          <w:t>3</w:t>
        </w:r>
        <w:r w:rsidRPr="00A65F9B">
          <w:rPr>
            <w:webHidden/>
          </w:rPr>
          <w:fldChar w:fldCharType="end"/>
        </w:r>
      </w:hyperlink>
    </w:p>
    <w:p w:rsidR="00593F98" w:rsidRPr="00A65F9B" w:rsidRDefault="00F12523">
      <w:pPr>
        <w:pStyle w:val="10"/>
        <w:rPr>
          <w:rFonts w:eastAsiaTheme="minorEastAsia"/>
          <w:b w:val="0"/>
          <w:bCs w:val="0"/>
          <w:szCs w:val="22"/>
        </w:rPr>
      </w:pPr>
      <w:hyperlink w:anchor="_Toc353801490" w:history="1">
        <w:r w:rsidR="00593F98" w:rsidRPr="00A65F9B">
          <w:rPr>
            <w:rStyle w:val="a4"/>
            <w:color w:val="auto"/>
          </w:rPr>
          <w:t>2.</w:t>
        </w:r>
        <w:r w:rsidR="00593F98" w:rsidRPr="00A65F9B">
          <w:rPr>
            <w:rFonts w:eastAsiaTheme="minorEastAsia"/>
            <w:b w:val="0"/>
            <w:bCs w:val="0"/>
            <w:szCs w:val="22"/>
          </w:rPr>
          <w:tab/>
        </w:r>
        <w:r w:rsidR="00593F98" w:rsidRPr="00A65F9B">
          <w:rPr>
            <w:rStyle w:val="a4"/>
            <w:rFonts w:eastAsia="宋体" w:hAnsi="宋体"/>
            <w:color w:val="auto"/>
          </w:rPr>
          <w:t>目的</w:t>
        </w:r>
        <w:r w:rsidR="00593F98" w:rsidRPr="00A65F9B">
          <w:rPr>
            <w:webHidden/>
          </w:rPr>
          <w:tab/>
        </w:r>
        <w:r w:rsidR="00583D4A" w:rsidRPr="00A65F9B">
          <w:rPr>
            <w:webHidden/>
          </w:rPr>
          <w:fldChar w:fldCharType="begin"/>
        </w:r>
        <w:r w:rsidR="00593F98" w:rsidRPr="00A65F9B">
          <w:rPr>
            <w:webHidden/>
          </w:rPr>
          <w:instrText xml:space="preserve"> PAGEREF _Toc353801490 \h </w:instrText>
        </w:r>
        <w:r w:rsidR="00583D4A" w:rsidRPr="00A65F9B">
          <w:rPr>
            <w:webHidden/>
          </w:rPr>
        </w:r>
        <w:r w:rsidR="00583D4A" w:rsidRPr="00A65F9B">
          <w:rPr>
            <w:webHidden/>
          </w:rPr>
          <w:fldChar w:fldCharType="separate"/>
        </w:r>
        <w:r w:rsidR="00593F98" w:rsidRPr="00A65F9B">
          <w:rPr>
            <w:webHidden/>
          </w:rPr>
          <w:t>3</w:t>
        </w:r>
        <w:r w:rsidR="00583D4A" w:rsidRPr="00A65F9B">
          <w:rPr>
            <w:webHidden/>
          </w:rPr>
          <w:fldChar w:fldCharType="end"/>
        </w:r>
      </w:hyperlink>
    </w:p>
    <w:p w:rsidR="00593F98" w:rsidRPr="00A65F9B" w:rsidRDefault="00F12523">
      <w:pPr>
        <w:pStyle w:val="10"/>
        <w:rPr>
          <w:rFonts w:eastAsiaTheme="minorEastAsia"/>
          <w:b w:val="0"/>
          <w:bCs w:val="0"/>
          <w:szCs w:val="22"/>
        </w:rPr>
      </w:pPr>
      <w:hyperlink w:anchor="_Toc353801491" w:history="1">
        <w:r w:rsidR="00593F98" w:rsidRPr="00A65F9B">
          <w:rPr>
            <w:rStyle w:val="a4"/>
            <w:color w:val="auto"/>
          </w:rPr>
          <w:t>3.</w:t>
        </w:r>
        <w:r w:rsidR="00593F98" w:rsidRPr="00A65F9B">
          <w:rPr>
            <w:rFonts w:eastAsiaTheme="minorEastAsia"/>
            <w:b w:val="0"/>
            <w:bCs w:val="0"/>
            <w:szCs w:val="22"/>
          </w:rPr>
          <w:tab/>
        </w:r>
        <w:r w:rsidR="00593F98" w:rsidRPr="00A65F9B">
          <w:rPr>
            <w:rStyle w:val="a4"/>
            <w:rFonts w:eastAsia="宋体" w:hAnsi="宋体"/>
            <w:color w:val="auto"/>
          </w:rPr>
          <w:t>范围</w:t>
        </w:r>
        <w:r w:rsidR="00593F98" w:rsidRPr="00A65F9B">
          <w:rPr>
            <w:webHidden/>
          </w:rPr>
          <w:tab/>
        </w:r>
        <w:r w:rsidR="00583D4A" w:rsidRPr="00A65F9B">
          <w:rPr>
            <w:webHidden/>
          </w:rPr>
          <w:fldChar w:fldCharType="begin"/>
        </w:r>
        <w:r w:rsidR="00593F98" w:rsidRPr="00A65F9B">
          <w:rPr>
            <w:webHidden/>
          </w:rPr>
          <w:instrText xml:space="preserve"> PAGEREF _Toc353801491 \h </w:instrText>
        </w:r>
        <w:r w:rsidR="00583D4A" w:rsidRPr="00A65F9B">
          <w:rPr>
            <w:webHidden/>
          </w:rPr>
        </w:r>
        <w:r w:rsidR="00583D4A" w:rsidRPr="00A65F9B">
          <w:rPr>
            <w:webHidden/>
          </w:rPr>
          <w:fldChar w:fldCharType="separate"/>
        </w:r>
        <w:r w:rsidR="00593F98" w:rsidRPr="00A65F9B">
          <w:rPr>
            <w:webHidden/>
          </w:rPr>
          <w:t>3</w:t>
        </w:r>
        <w:r w:rsidR="00583D4A" w:rsidRPr="00A65F9B">
          <w:rPr>
            <w:webHidden/>
          </w:rPr>
          <w:fldChar w:fldCharType="end"/>
        </w:r>
      </w:hyperlink>
    </w:p>
    <w:p w:rsidR="00593F98" w:rsidRPr="00A65F9B" w:rsidRDefault="00F12523">
      <w:pPr>
        <w:pStyle w:val="10"/>
        <w:rPr>
          <w:rFonts w:eastAsiaTheme="minorEastAsia"/>
          <w:b w:val="0"/>
          <w:bCs w:val="0"/>
          <w:szCs w:val="22"/>
        </w:rPr>
      </w:pPr>
      <w:hyperlink w:anchor="_Toc353801492" w:history="1">
        <w:r w:rsidR="00593F98" w:rsidRPr="00A65F9B">
          <w:rPr>
            <w:rStyle w:val="a4"/>
            <w:color w:val="auto"/>
          </w:rPr>
          <w:t>4.</w:t>
        </w:r>
        <w:r w:rsidR="00593F98" w:rsidRPr="00A65F9B">
          <w:rPr>
            <w:rFonts w:eastAsiaTheme="minorEastAsia"/>
            <w:b w:val="0"/>
            <w:bCs w:val="0"/>
            <w:szCs w:val="22"/>
          </w:rPr>
          <w:tab/>
        </w:r>
        <w:r w:rsidR="00593F98" w:rsidRPr="00A65F9B">
          <w:rPr>
            <w:rStyle w:val="a4"/>
            <w:rFonts w:eastAsia="宋体" w:hAnsi="宋体"/>
            <w:color w:val="auto"/>
          </w:rPr>
          <w:t>职责</w:t>
        </w:r>
        <w:r w:rsidR="00593F98" w:rsidRPr="00A65F9B">
          <w:rPr>
            <w:webHidden/>
          </w:rPr>
          <w:tab/>
        </w:r>
        <w:r w:rsidR="00583D4A" w:rsidRPr="00A65F9B">
          <w:rPr>
            <w:webHidden/>
          </w:rPr>
          <w:fldChar w:fldCharType="begin"/>
        </w:r>
        <w:r w:rsidR="00593F98" w:rsidRPr="00A65F9B">
          <w:rPr>
            <w:webHidden/>
          </w:rPr>
          <w:instrText xml:space="preserve"> PAGEREF _Toc353801492 \h </w:instrText>
        </w:r>
        <w:r w:rsidR="00583D4A" w:rsidRPr="00A65F9B">
          <w:rPr>
            <w:webHidden/>
          </w:rPr>
        </w:r>
        <w:r w:rsidR="00583D4A" w:rsidRPr="00A65F9B">
          <w:rPr>
            <w:webHidden/>
          </w:rPr>
          <w:fldChar w:fldCharType="separate"/>
        </w:r>
        <w:r w:rsidR="00593F98" w:rsidRPr="00A65F9B">
          <w:rPr>
            <w:webHidden/>
          </w:rPr>
          <w:t>4</w:t>
        </w:r>
        <w:r w:rsidR="00583D4A" w:rsidRPr="00A65F9B">
          <w:rPr>
            <w:webHidden/>
          </w:rPr>
          <w:fldChar w:fldCharType="end"/>
        </w:r>
      </w:hyperlink>
    </w:p>
    <w:p w:rsidR="00593F98" w:rsidRPr="00A65F9B" w:rsidRDefault="00F12523">
      <w:pPr>
        <w:pStyle w:val="21"/>
        <w:rPr>
          <w:rFonts w:eastAsiaTheme="minorEastAsia" w:cs="Arial"/>
          <w:noProof/>
          <w:szCs w:val="22"/>
        </w:rPr>
      </w:pPr>
      <w:hyperlink w:anchor="_Toc353801494" w:history="1">
        <w:r w:rsidR="00B751DC">
          <w:rPr>
            <w:rStyle w:val="a4"/>
            <w:rFonts w:eastAsia="宋体" w:cs="Arial"/>
            <w:noProof/>
            <w:color w:val="auto"/>
            <w:lang w:val="zh-CN"/>
          </w:rPr>
          <w:t>4.</w:t>
        </w:r>
        <w:r w:rsidR="00B751DC">
          <w:rPr>
            <w:rStyle w:val="a4"/>
            <w:rFonts w:eastAsia="宋体" w:cs="Arial" w:hint="eastAsia"/>
            <w:noProof/>
            <w:color w:val="auto"/>
            <w:lang w:val="zh-CN"/>
          </w:rPr>
          <w:t>1</w:t>
        </w:r>
        <w:r w:rsidR="00593F98" w:rsidRPr="00A65F9B">
          <w:rPr>
            <w:rFonts w:eastAsiaTheme="minorEastAsia" w:cs="Arial"/>
            <w:noProof/>
            <w:szCs w:val="22"/>
          </w:rPr>
          <w:tab/>
        </w:r>
        <w:r w:rsidR="00593F98" w:rsidRPr="00A65F9B">
          <w:rPr>
            <w:rStyle w:val="a4"/>
            <w:rFonts w:eastAsia="宋体" w:cs="Arial"/>
            <w:noProof/>
            <w:color w:val="auto"/>
          </w:rPr>
          <w:t>XXX</w:t>
        </w:r>
        <w:r w:rsidR="00593F98" w:rsidRPr="00A65F9B">
          <w:rPr>
            <w:rStyle w:val="a4"/>
            <w:rFonts w:eastAsia="宋体" w:cs="Arial"/>
            <w:noProof/>
            <w:color w:val="auto"/>
            <w:lang w:val="zh-CN"/>
          </w:rPr>
          <w:t>职责</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_Toc353801494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4</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495" w:history="1">
        <w:r w:rsidR="00B751DC">
          <w:rPr>
            <w:rStyle w:val="a4"/>
            <w:rFonts w:eastAsia="宋体" w:cs="Arial"/>
            <w:noProof/>
            <w:color w:val="auto"/>
          </w:rPr>
          <w:t>4.</w:t>
        </w:r>
        <w:r w:rsidR="00B751DC">
          <w:rPr>
            <w:rStyle w:val="a4"/>
            <w:rFonts w:eastAsia="宋体" w:cs="Arial" w:hint="eastAsia"/>
            <w:noProof/>
            <w:color w:val="auto"/>
          </w:rPr>
          <w:t>2</w:t>
        </w:r>
        <w:r w:rsidR="00593F98" w:rsidRPr="00A65F9B">
          <w:rPr>
            <w:rFonts w:eastAsiaTheme="minorEastAsia" w:cs="Arial"/>
            <w:noProof/>
            <w:szCs w:val="22"/>
          </w:rPr>
          <w:tab/>
        </w:r>
        <w:r w:rsidR="00593F98" w:rsidRPr="00A65F9B">
          <w:rPr>
            <w:rStyle w:val="a4"/>
            <w:rFonts w:eastAsia="宋体" w:cs="Arial"/>
            <w:noProof/>
            <w:color w:val="auto"/>
          </w:rPr>
          <w:t>签名人职责</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_Toc353801495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4</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496" w:history="1">
        <w:r w:rsidR="00B751DC">
          <w:rPr>
            <w:rStyle w:val="a4"/>
            <w:rFonts w:eastAsia="宋体" w:cs="Arial"/>
            <w:noProof/>
            <w:color w:val="auto"/>
          </w:rPr>
          <w:t>4.</w:t>
        </w:r>
        <w:r w:rsidR="00B751DC">
          <w:rPr>
            <w:rStyle w:val="a4"/>
            <w:rFonts w:eastAsia="宋体" w:cs="Arial" w:hint="eastAsia"/>
            <w:noProof/>
            <w:color w:val="auto"/>
          </w:rPr>
          <w:t>2</w:t>
        </w:r>
        <w:r w:rsidR="00593F98" w:rsidRPr="00A65F9B">
          <w:rPr>
            <w:rStyle w:val="a4"/>
            <w:rFonts w:eastAsia="宋体" w:cs="Arial"/>
            <w:noProof/>
            <w:color w:val="auto"/>
          </w:rPr>
          <w:t>.1</w:t>
        </w:r>
        <w:r w:rsidR="00593F98" w:rsidRPr="00A65F9B">
          <w:rPr>
            <w:rFonts w:eastAsiaTheme="minorEastAsia" w:cs="Arial"/>
            <w:noProof/>
            <w:szCs w:val="22"/>
          </w:rPr>
          <w:tab/>
        </w:r>
        <w:r w:rsidR="00593F98" w:rsidRPr="00A65F9B">
          <w:rPr>
            <w:rStyle w:val="a4"/>
            <w:rFonts w:eastAsia="宋体" w:cs="Arial"/>
            <w:noProof/>
            <w:color w:val="auto"/>
          </w:rPr>
          <w:t>评估团队</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_Toc353801496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4</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497" w:history="1">
        <w:r w:rsidR="00B751DC">
          <w:rPr>
            <w:rStyle w:val="a4"/>
            <w:rFonts w:eastAsia="宋体" w:cs="Arial"/>
            <w:noProof/>
            <w:color w:val="auto"/>
          </w:rPr>
          <w:t>4.2</w:t>
        </w:r>
        <w:r w:rsidR="00593F98" w:rsidRPr="00A65F9B">
          <w:rPr>
            <w:rStyle w:val="a4"/>
            <w:rFonts w:eastAsia="宋体" w:cs="Arial"/>
            <w:noProof/>
            <w:color w:val="auto"/>
          </w:rPr>
          <w:t>.2</w:t>
        </w:r>
        <w:r w:rsidR="00593F98" w:rsidRPr="00A65F9B">
          <w:rPr>
            <w:rFonts w:eastAsiaTheme="minorEastAsia" w:cs="Arial"/>
            <w:noProof/>
            <w:szCs w:val="22"/>
          </w:rPr>
          <w:tab/>
        </w:r>
        <w:r w:rsidR="00593F98" w:rsidRPr="00A65F9B">
          <w:rPr>
            <w:rStyle w:val="a4"/>
            <w:rFonts w:eastAsia="宋体" w:cs="Arial"/>
            <w:noProof/>
            <w:color w:val="auto"/>
          </w:rPr>
          <w:t>审核和批准</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_Toc353801497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4</w:t>
        </w:r>
        <w:r w:rsidR="00583D4A" w:rsidRPr="00A65F9B">
          <w:rPr>
            <w:rFonts w:cs="Arial"/>
            <w:noProof/>
            <w:webHidden/>
          </w:rPr>
          <w:fldChar w:fldCharType="end"/>
        </w:r>
      </w:hyperlink>
    </w:p>
    <w:p w:rsidR="00593F98" w:rsidRPr="00A65F9B" w:rsidRDefault="00F12523">
      <w:pPr>
        <w:pStyle w:val="10"/>
        <w:rPr>
          <w:rFonts w:eastAsiaTheme="minorEastAsia"/>
          <w:b w:val="0"/>
          <w:bCs w:val="0"/>
          <w:szCs w:val="22"/>
        </w:rPr>
      </w:pPr>
      <w:hyperlink w:anchor="_Toc353801498" w:history="1">
        <w:r w:rsidR="00593F98" w:rsidRPr="00A65F9B">
          <w:rPr>
            <w:rStyle w:val="a4"/>
            <w:color w:val="auto"/>
          </w:rPr>
          <w:t>5.</w:t>
        </w:r>
        <w:r w:rsidR="00593F98" w:rsidRPr="00A65F9B">
          <w:rPr>
            <w:rFonts w:eastAsiaTheme="minorEastAsia"/>
            <w:b w:val="0"/>
            <w:bCs w:val="0"/>
            <w:szCs w:val="22"/>
          </w:rPr>
          <w:tab/>
        </w:r>
        <w:r w:rsidR="00593F98" w:rsidRPr="00A65F9B">
          <w:rPr>
            <w:rStyle w:val="a4"/>
            <w:rFonts w:eastAsia="宋体" w:hAnsi="宋体"/>
            <w:color w:val="auto"/>
            <w:lang w:val="zh-CN"/>
          </w:rPr>
          <w:t>缩略语</w:t>
        </w:r>
        <w:r w:rsidR="00593F98" w:rsidRPr="00A65F9B">
          <w:rPr>
            <w:webHidden/>
          </w:rPr>
          <w:tab/>
        </w:r>
        <w:r w:rsidR="00583D4A" w:rsidRPr="00A65F9B">
          <w:rPr>
            <w:webHidden/>
          </w:rPr>
          <w:fldChar w:fldCharType="begin"/>
        </w:r>
        <w:r w:rsidR="00593F98" w:rsidRPr="00A65F9B">
          <w:rPr>
            <w:webHidden/>
          </w:rPr>
          <w:instrText xml:space="preserve"> PAGEREF _Toc353801498 \h </w:instrText>
        </w:r>
        <w:r w:rsidR="00583D4A" w:rsidRPr="00A65F9B">
          <w:rPr>
            <w:webHidden/>
          </w:rPr>
        </w:r>
        <w:r w:rsidR="00583D4A" w:rsidRPr="00A65F9B">
          <w:rPr>
            <w:webHidden/>
          </w:rPr>
          <w:fldChar w:fldCharType="separate"/>
        </w:r>
        <w:r w:rsidR="00593F98" w:rsidRPr="00A65F9B">
          <w:rPr>
            <w:webHidden/>
          </w:rPr>
          <w:t>5</w:t>
        </w:r>
        <w:r w:rsidR="00583D4A" w:rsidRPr="00A65F9B">
          <w:rPr>
            <w:webHidden/>
          </w:rPr>
          <w:fldChar w:fldCharType="end"/>
        </w:r>
      </w:hyperlink>
    </w:p>
    <w:p w:rsidR="00593F98" w:rsidRPr="00A65F9B" w:rsidRDefault="00F12523">
      <w:pPr>
        <w:pStyle w:val="10"/>
        <w:rPr>
          <w:rFonts w:eastAsiaTheme="minorEastAsia"/>
          <w:b w:val="0"/>
          <w:bCs w:val="0"/>
          <w:szCs w:val="22"/>
        </w:rPr>
      </w:pPr>
      <w:hyperlink w:anchor="_Toc353801499" w:history="1">
        <w:r w:rsidR="00593F98" w:rsidRPr="00A65F9B">
          <w:rPr>
            <w:rStyle w:val="a4"/>
            <w:color w:val="auto"/>
          </w:rPr>
          <w:t>6.</w:t>
        </w:r>
        <w:r w:rsidR="00593F98" w:rsidRPr="00A65F9B">
          <w:rPr>
            <w:rFonts w:eastAsiaTheme="minorEastAsia"/>
            <w:b w:val="0"/>
            <w:bCs w:val="0"/>
            <w:szCs w:val="22"/>
          </w:rPr>
          <w:tab/>
        </w:r>
        <w:r w:rsidR="00593F98" w:rsidRPr="00A65F9B">
          <w:rPr>
            <w:rStyle w:val="a4"/>
            <w:rFonts w:eastAsia="宋体" w:hAnsi="宋体"/>
            <w:color w:val="auto"/>
          </w:rPr>
          <w:t>法规和指南</w:t>
        </w:r>
        <w:r w:rsidR="00593F98" w:rsidRPr="00A65F9B">
          <w:rPr>
            <w:webHidden/>
          </w:rPr>
          <w:tab/>
        </w:r>
        <w:r w:rsidR="00583D4A" w:rsidRPr="00A65F9B">
          <w:rPr>
            <w:webHidden/>
          </w:rPr>
          <w:fldChar w:fldCharType="begin"/>
        </w:r>
        <w:r w:rsidR="00593F98" w:rsidRPr="00A65F9B">
          <w:rPr>
            <w:webHidden/>
          </w:rPr>
          <w:instrText xml:space="preserve"> PAGEREF _Toc353801499 \h </w:instrText>
        </w:r>
        <w:r w:rsidR="00583D4A" w:rsidRPr="00A65F9B">
          <w:rPr>
            <w:webHidden/>
          </w:rPr>
        </w:r>
        <w:r w:rsidR="00583D4A" w:rsidRPr="00A65F9B">
          <w:rPr>
            <w:webHidden/>
          </w:rPr>
          <w:fldChar w:fldCharType="separate"/>
        </w:r>
        <w:r w:rsidR="00593F98" w:rsidRPr="00A65F9B">
          <w:rPr>
            <w:webHidden/>
          </w:rPr>
          <w:t>6</w:t>
        </w:r>
        <w:r w:rsidR="00583D4A" w:rsidRPr="00A65F9B">
          <w:rPr>
            <w:webHidden/>
          </w:rPr>
          <w:fldChar w:fldCharType="end"/>
        </w:r>
      </w:hyperlink>
    </w:p>
    <w:p w:rsidR="00593F98" w:rsidRPr="00A65F9B" w:rsidRDefault="00F12523">
      <w:pPr>
        <w:pStyle w:val="21"/>
        <w:rPr>
          <w:rFonts w:eastAsiaTheme="minorEastAsia" w:cs="Arial"/>
          <w:noProof/>
          <w:szCs w:val="22"/>
        </w:rPr>
      </w:pPr>
      <w:hyperlink w:anchor="_Toc353801500" w:history="1">
        <w:r w:rsidR="00593F98" w:rsidRPr="00A65F9B">
          <w:rPr>
            <w:rStyle w:val="a4"/>
            <w:rFonts w:eastAsia="宋体" w:cs="Arial"/>
            <w:noProof/>
            <w:color w:val="auto"/>
          </w:rPr>
          <w:t>6.1</w:t>
        </w:r>
        <w:r w:rsidR="00593F98" w:rsidRPr="00A65F9B">
          <w:rPr>
            <w:rFonts w:eastAsiaTheme="minorEastAsia" w:cs="Arial"/>
            <w:noProof/>
            <w:szCs w:val="22"/>
          </w:rPr>
          <w:tab/>
        </w:r>
        <w:r w:rsidR="00593F98" w:rsidRPr="00A65F9B">
          <w:rPr>
            <w:rStyle w:val="a4"/>
            <w:rFonts w:eastAsia="宋体" w:cs="Arial"/>
            <w:noProof/>
            <w:color w:val="auto"/>
          </w:rPr>
          <w:t>法规</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_Toc353801500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6</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01" w:history="1">
        <w:r w:rsidR="00593F98" w:rsidRPr="00A65F9B">
          <w:rPr>
            <w:rStyle w:val="a4"/>
            <w:rFonts w:eastAsia="宋体" w:cs="Arial"/>
            <w:noProof/>
            <w:color w:val="auto"/>
          </w:rPr>
          <w:t>6.2</w:t>
        </w:r>
        <w:r w:rsidR="00593F98" w:rsidRPr="00A65F9B">
          <w:rPr>
            <w:rFonts w:eastAsiaTheme="minorEastAsia" w:cs="Arial"/>
            <w:noProof/>
            <w:szCs w:val="22"/>
          </w:rPr>
          <w:tab/>
        </w:r>
        <w:r w:rsidR="00593F98" w:rsidRPr="00A65F9B">
          <w:rPr>
            <w:rStyle w:val="a4"/>
            <w:rFonts w:eastAsia="宋体" w:cs="Arial"/>
            <w:noProof/>
            <w:color w:val="auto"/>
          </w:rPr>
          <w:t>指南</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_Toc353801501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6</w:t>
        </w:r>
        <w:r w:rsidR="00583D4A" w:rsidRPr="00A65F9B">
          <w:rPr>
            <w:rFonts w:cs="Arial"/>
            <w:noProof/>
            <w:webHidden/>
          </w:rPr>
          <w:fldChar w:fldCharType="end"/>
        </w:r>
      </w:hyperlink>
    </w:p>
    <w:p w:rsidR="00593F98" w:rsidRPr="00A65F9B" w:rsidRDefault="00F12523">
      <w:pPr>
        <w:pStyle w:val="10"/>
        <w:rPr>
          <w:rFonts w:eastAsiaTheme="minorEastAsia"/>
          <w:b w:val="0"/>
          <w:bCs w:val="0"/>
          <w:szCs w:val="22"/>
        </w:rPr>
      </w:pPr>
      <w:hyperlink w:anchor="_Toc353801502" w:history="1">
        <w:r w:rsidR="00593F98" w:rsidRPr="00A65F9B">
          <w:rPr>
            <w:rStyle w:val="a4"/>
            <w:color w:val="auto"/>
          </w:rPr>
          <w:t>7.</w:t>
        </w:r>
        <w:r w:rsidR="00593F98" w:rsidRPr="00A65F9B">
          <w:rPr>
            <w:rFonts w:eastAsiaTheme="minorEastAsia"/>
            <w:b w:val="0"/>
            <w:bCs w:val="0"/>
            <w:szCs w:val="22"/>
          </w:rPr>
          <w:tab/>
        </w:r>
        <w:r w:rsidR="00593F98" w:rsidRPr="00A65F9B">
          <w:rPr>
            <w:rStyle w:val="a4"/>
            <w:rFonts w:eastAsia="宋体" w:hAnsi="宋体"/>
            <w:color w:val="auto"/>
          </w:rPr>
          <w:t>参考文件</w:t>
        </w:r>
        <w:r w:rsidR="00593F98" w:rsidRPr="00A65F9B">
          <w:rPr>
            <w:webHidden/>
          </w:rPr>
          <w:tab/>
        </w:r>
        <w:r w:rsidR="00583D4A" w:rsidRPr="00A65F9B">
          <w:rPr>
            <w:webHidden/>
          </w:rPr>
          <w:fldChar w:fldCharType="begin"/>
        </w:r>
        <w:r w:rsidR="00593F98" w:rsidRPr="00A65F9B">
          <w:rPr>
            <w:webHidden/>
          </w:rPr>
          <w:instrText xml:space="preserve"> PAGEREF _Toc353801502 \h </w:instrText>
        </w:r>
        <w:r w:rsidR="00583D4A" w:rsidRPr="00A65F9B">
          <w:rPr>
            <w:webHidden/>
          </w:rPr>
        </w:r>
        <w:r w:rsidR="00583D4A" w:rsidRPr="00A65F9B">
          <w:rPr>
            <w:webHidden/>
          </w:rPr>
          <w:fldChar w:fldCharType="separate"/>
        </w:r>
        <w:r w:rsidR="00593F98" w:rsidRPr="00A65F9B">
          <w:rPr>
            <w:webHidden/>
          </w:rPr>
          <w:t>7</w:t>
        </w:r>
        <w:r w:rsidR="00583D4A" w:rsidRPr="00A65F9B">
          <w:rPr>
            <w:webHidden/>
          </w:rPr>
          <w:fldChar w:fldCharType="end"/>
        </w:r>
      </w:hyperlink>
    </w:p>
    <w:p w:rsidR="00593F98" w:rsidRPr="00A65F9B" w:rsidRDefault="00F12523">
      <w:pPr>
        <w:pStyle w:val="10"/>
        <w:rPr>
          <w:rFonts w:eastAsiaTheme="minorEastAsia"/>
          <w:b w:val="0"/>
          <w:bCs w:val="0"/>
          <w:szCs w:val="22"/>
        </w:rPr>
      </w:pPr>
      <w:hyperlink w:anchor="_Toc353801503" w:history="1">
        <w:r w:rsidR="00593F98" w:rsidRPr="00A65F9B">
          <w:rPr>
            <w:rStyle w:val="a4"/>
            <w:color w:val="auto"/>
          </w:rPr>
          <w:t>8.</w:t>
        </w:r>
        <w:r w:rsidR="00593F98" w:rsidRPr="00A65F9B">
          <w:rPr>
            <w:rFonts w:eastAsiaTheme="minorEastAsia"/>
            <w:b w:val="0"/>
            <w:bCs w:val="0"/>
            <w:szCs w:val="22"/>
          </w:rPr>
          <w:tab/>
        </w:r>
        <w:r w:rsidR="00593F98" w:rsidRPr="00A65F9B">
          <w:rPr>
            <w:rStyle w:val="a4"/>
            <w:rFonts w:eastAsia="宋体" w:hAnsi="宋体"/>
            <w:color w:val="auto"/>
            <w:lang w:val="zh-CN"/>
          </w:rPr>
          <w:t>系统</w:t>
        </w:r>
        <w:r w:rsidR="00593F98" w:rsidRPr="00A65F9B">
          <w:rPr>
            <w:rStyle w:val="a4"/>
            <w:color w:val="auto"/>
          </w:rPr>
          <w:t>/</w:t>
        </w:r>
        <w:r w:rsidR="00593F98" w:rsidRPr="00A65F9B">
          <w:rPr>
            <w:rStyle w:val="a4"/>
            <w:rFonts w:eastAsia="宋体" w:hAnsi="宋体"/>
            <w:color w:val="auto"/>
            <w:lang w:val="zh-CN"/>
          </w:rPr>
          <w:t>设备描述</w:t>
        </w:r>
        <w:r w:rsidR="00593F98" w:rsidRPr="00A65F9B">
          <w:rPr>
            <w:webHidden/>
          </w:rPr>
          <w:tab/>
        </w:r>
        <w:r w:rsidR="00583D4A" w:rsidRPr="00A65F9B">
          <w:rPr>
            <w:webHidden/>
          </w:rPr>
          <w:fldChar w:fldCharType="begin"/>
        </w:r>
        <w:r w:rsidR="00593F98" w:rsidRPr="00A65F9B">
          <w:rPr>
            <w:webHidden/>
          </w:rPr>
          <w:instrText xml:space="preserve"> PAGEREF _Toc353801503 \h </w:instrText>
        </w:r>
        <w:r w:rsidR="00583D4A" w:rsidRPr="00A65F9B">
          <w:rPr>
            <w:webHidden/>
          </w:rPr>
        </w:r>
        <w:r w:rsidR="00583D4A" w:rsidRPr="00A65F9B">
          <w:rPr>
            <w:webHidden/>
          </w:rPr>
          <w:fldChar w:fldCharType="separate"/>
        </w:r>
        <w:r w:rsidR="00593F98" w:rsidRPr="00A65F9B">
          <w:rPr>
            <w:webHidden/>
          </w:rPr>
          <w:t>8</w:t>
        </w:r>
        <w:r w:rsidR="00583D4A" w:rsidRPr="00A65F9B">
          <w:rPr>
            <w:webHidden/>
          </w:rPr>
          <w:fldChar w:fldCharType="end"/>
        </w:r>
      </w:hyperlink>
    </w:p>
    <w:p w:rsidR="00593F98" w:rsidRPr="00A65F9B" w:rsidRDefault="00F12523">
      <w:pPr>
        <w:pStyle w:val="21"/>
        <w:rPr>
          <w:rFonts w:eastAsiaTheme="minorEastAsia" w:cs="Arial"/>
          <w:noProof/>
          <w:szCs w:val="22"/>
        </w:rPr>
      </w:pPr>
      <w:hyperlink w:anchor="_Toc353801504" w:history="1">
        <w:r w:rsidR="00593F98" w:rsidRPr="00A65F9B">
          <w:rPr>
            <w:rStyle w:val="a4"/>
            <w:rFonts w:cs="Arial"/>
            <w:noProof/>
            <w:color w:val="auto"/>
          </w:rPr>
          <w:t>8.1</w:t>
        </w:r>
        <w:r w:rsidR="00593F98" w:rsidRPr="00A65F9B">
          <w:rPr>
            <w:rFonts w:eastAsiaTheme="minorEastAsia" w:cs="Arial"/>
            <w:noProof/>
            <w:szCs w:val="22"/>
          </w:rPr>
          <w:tab/>
        </w:r>
        <w:r w:rsidR="00593F98" w:rsidRPr="00A65F9B">
          <w:rPr>
            <w:rStyle w:val="a4"/>
            <w:rFonts w:eastAsia="宋体" w:hAnsi="宋体" w:cs="Arial"/>
            <w:noProof/>
            <w:color w:val="auto"/>
          </w:rPr>
          <w:t>系统用途</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_Toc353801504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8</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05" w:history="1">
        <w:r w:rsidR="00593F98" w:rsidRPr="00A65F9B">
          <w:rPr>
            <w:rStyle w:val="a4"/>
            <w:rFonts w:cs="Arial"/>
            <w:noProof/>
            <w:color w:val="auto"/>
          </w:rPr>
          <w:t>8.2</w:t>
        </w:r>
        <w:r w:rsidR="00593F98" w:rsidRPr="00A65F9B">
          <w:rPr>
            <w:rFonts w:eastAsiaTheme="minorEastAsia" w:cs="Arial"/>
            <w:noProof/>
            <w:szCs w:val="22"/>
          </w:rPr>
          <w:tab/>
        </w:r>
        <w:r w:rsidR="00593F98" w:rsidRPr="00A65F9B">
          <w:rPr>
            <w:rStyle w:val="a4"/>
            <w:rFonts w:eastAsia="宋体" w:hAnsi="宋体" w:cs="Arial"/>
            <w:noProof/>
            <w:color w:val="auto"/>
          </w:rPr>
          <w:t>能力</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_Toc353801505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8</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06" w:history="1">
        <w:r w:rsidR="00593F98" w:rsidRPr="00A65F9B">
          <w:rPr>
            <w:rStyle w:val="a4"/>
            <w:rFonts w:cs="Arial"/>
            <w:noProof/>
            <w:color w:val="auto"/>
          </w:rPr>
          <w:t>8.3</w:t>
        </w:r>
        <w:r w:rsidR="00593F98" w:rsidRPr="00A65F9B">
          <w:rPr>
            <w:rFonts w:eastAsiaTheme="minorEastAsia" w:cs="Arial"/>
            <w:noProof/>
            <w:szCs w:val="22"/>
          </w:rPr>
          <w:tab/>
        </w:r>
        <w:r w:rsidR="00593F98" w:rsidRPr="00A65F9B">
          <w:rPr>
            <w:rStyle w:val="a4"/>
            <w:rFonts w:eastAsia="宋体" w:hAnsi="宋体" w:cs="Arial"/>
            <w:noProof/>
            <w:color w:val="auto"/>
          </w:rPr>
          <w:t>设计和运行特点</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_Toc353801506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8</w:t>
        </w:r>
        <w:r w:rsidR="00583D4A" w:rsidRPr="00A65F9B">
          <w:rPr>
            <w:rFonts w:cs="Arial"/>
            <w:noProof/>
            <w:webHidden/>
          </w:rPr>
          <w:fldChar w:fldCharType="end"/>
        </w:r>
      </w:hyperlink>
    </w:p>
    <w:p w:rsidR="00593F98" w:rsidRPr="00A65F9B" w:rsidRDefault="00F12523">
      <w:pPr>
        <w:pStyle w:val="10"/>
        <w:rPr>
          <w:rFonts w:eastAsiaTheme="minorEastAsia"/>
          <w:b w:val="0"/>
          <w:bCs w:val="0"/>
          <w:szCs w:val="22"/>
        </w:rPr>
      </w:pPr>
      <w:hyperlink w:anchor="_Toc353801507" w:history="1">
        <w:r w:rsidR="00593F98" w:rsidRPr="00A65F9B">
          <w:rPr>
            <w:rStyle w:val="a4"/>
            <w:color w:val="auto"/>
          </w:rPr>
          <w:t>9.</w:t>
        </w:r>
        <w:r w:rsidR="00593F98" w:rsidRPr="00A65F9B">
          <w:rPr>
            <w:rFonts w:eastAsiaTheme="minorEastAsia"/>
            <w:b w:val="0"/>
            <w:bCs w:val="0"/>
            <w:szCs w:val="22"/>
          </w:rPr>
          <w:tab/>
        </w:r>
        <w:r w:rsidR="00593F98" w:rsidRPr="00A65F9B">
          <w:rPr>
            <w:rStyle w:val="a4"/>
            <w:rFonts w:eastAsia="宋体" w:hAnsi="宋体"/>
            <w:color w:val="auto"/>
            <w:lang w:val="zh-CN"/>
          </w:rPr>
          <w:t>部件关键性评估方法</w:t>
        </w:r>
        <w:r w:rsidR="00593F98" w:rsidRPr="00A65F9B">
          <w:rPr>
            <w:webHidden/>
          </w:rPr>
          <w:tab/>
        </w:r>
        <w:r w:rsidR="00583D4A" w:rsidRPr="00A65F9B">
          <w:rPr>
            <w:webHidden/>
          </w:rPr>
          <w:fldChar w:fldCharType="begin"/>
        </w:r>
        <w:r w:rsidR="00593F98" w:rsidRPr="00A65F9B">
          <w:rPr>
            <w:webHidden/>
          </w:rPr>
          <w:instrText xml:space="preserve"> PAGEREF _Toc353801507 \h </w:instrText>
        </w:r>
        <w:r w:rsidR="00583D4A" w:rsidRPr="00A65F9B">
          <w:rPr>
            <w:webHidden/>
          </w:rPr>
        </w:r>
        <w:r w:rsidR="00583D4A" w:rsidRPr="00A65F9B">
          <w:rPr>
            <w:webHidden/>
          </w:rPr>
          <w:fldChar w:fldCharType="separate"/>
        </w:r>
        <w:r w:rsidR="00593F98" w:rsidRPr="00A65F9B">
          <w:rPr>
            <w:webHidden/>
          </w:rPr>
          <w:t>9</w:t>
        </w:r>
        <w:r w:rsidR="00583D4A" w:rsidRPr="00A65F9B">
          <w:rPr>
            <w:webHidden/>
          </w:rPr>
          <w:fldChar w:fldCharType="end"/>
        </w:r>
      </w:hyperlink>
    </w:p>
    <w:p w:rsidR="00593F98" w:rsidRPr="00A65F9B" w:rsidRDefault="00F12523">
      <w:pPr>
        <w:pStyle w:val="21"/>
        <w:rPr>
          <w:rFonts w:eastAsiaTheme="minorEastAsia" w:cs="Arial"/>
          <w:noProof/>
          <w:szCs w:val="22"/>
        </w:rPr>
      </w:pPr>
      <w:hyperlink w:anchor="_Toc353801508" w:history="1">
        <w:r w:rsidR="00593F98" w:rsidRPr="00A65F9B">
          <w:rPr>
            <w:rStyle w:val="a4"/>
            <w:rFonts w:eastAsia="宋体" w:cs="Arial"/>
            <w:noProof/>
            <w:color w:val="auto"/>
          </w:rPr>
          <w:t>9.1</w:t>
        </w:r>
        <w:r w:rsidR="00593F98" w:rsidRPr="00A65F9B">
          <w:rPr>
            <w:rFonts w:eastAsiaTheme="minorEastAsia" w:cs="Arial"/>
            <w:noProof/>
            <w:szCs w:val="22"/>
          </w:rPr>
          <w:tab/>
        </w:r>
        <w:r w:rsidR="00593F98" w:rsidRPr="00A65F9B">
          <w:rPr>
            <w:rStyle w:val="a4"/>
            <w:rFonts w:eastAsia="宋体" w:hAnsi="宋体" w:cs="Arial"/>
            <w:noProof/>
            <w:color w:val="auto"/>
          </w:rPr>
          <w:t>部件关键性的确认</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_Toc353801508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9</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09" w:history="1">
        <w:r w:rsidR="00593F98" w:rsidRPr="00A65F9B">
          <w:rPr>
            <w:rStyle w:val="a4"/>
            <w:rFonts w:eastAsia="宋体" w:cs="Arial"/>
            <w:noProof/>
            <w:color w:val="auto"/>
          </w:rPr>
          <w:t>9.2</w:t>
        </w:r>
        <w:r w:rsidR="00593F98" w:rsidRPr="00A65F9B">
          <w:rPr>
            <w:rFonts w:eastAsiaTheme="minorEastAsia" w:cs="Arial"/>
            <w:noProof/>
            <w:szCs w:val="22"/>
          </w:rPr>
          <w:tab/>
        </w:r>
        <w:r w:rsidR="00593F98" w:rsidRPr="00A65F9B">
          <w:rPr>
            <w:rStyle w:val="a4"/>
            <w:rFonts w:eastAsia="宋体" w:hAnsi="宋体" w:cs="Arial"/>
            <w:noProof/>
            <w:color w:val="auto"/>
          </w:rPr>
          <w:t>关键性部件风险评估</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_Toc353801509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9</w:t>
        </w:r>
        <w:r w:rsidR="00583D4A" w:rsidRPr="00A65F9B">
          <w:rPr>
            <w:rFonts w:cs="Arial"/>
            <w:noProof/>
            <w:webHidden/>
          </w:rPr>
          <w:fldChar w:fldCharType="end"/>
        </w:r>
      </w:hyperlink>
    </w:p>
    <w:p w:rsidR="00593F98" w:rsidRPr="00A65F9B" w:rsidRDefault="00F12523">
      <w:pPr>
        <w:pStyle w:val="10"/>
        <w:rPr>
          <w:rFonts w:eastAsiaTheme="minorEastAsia"/>
          <w:b w:val="0"/>
          <w:bCs w:val="0"/>
          <w:szCs w:val="22"/>
        </w:rPr>
      </w:pPr>
      <w:hyperlink w:anchor="_Toc353801510" w:history="1">
        <w:r w:rsidR="00593F98" w:rsidRPr="00A65F9B">
          <w:rPr>
            <w:rStyle w:val="a4"/>
            <w:color w:val="auto"/>
            <w:kern w:val="0"/>
            <w:lang w:eastAsia="de-DE"/>
          </w:rPr>
          <w:t>10.</w:t>
        </w:r>
        <w:r w:rsidR="00593F98" w:rsidRPr="00A65F9B">
          <w:rPr>
            <w:rFonts w:eastAsiaTheme="minorEastAsia"/>
            <w:b w:val="0"/>
            <w:bCs w:val="0"/>
            <w:szCs w:val="22"/>
          </w:rPr>
          <w:tab/>
        </w:r>
        <w:r w:rsidR="00593F98" w:rsidRPr="00A65F9B">
          <w:rPr>
            <w:rStyle w:val="a4"/>
            <w:rFonts w:eastAsia="宋体" w:hAnsi="宋体"/>
            <w:color w:val="auto"/>
            <w:kern w:val="0"/>
            <w:lang w:eastAsia="de-DE"/>
          </w:rPr>
          <w:t>部件关键</w:t>
        </w:r>
        <w:r w:rsidR="00593F98" w:rsidRPr="00A65F9B">
          <w:rPr>
            <w:rStyle w:val="a4"/>
            <w:rFonts w:eastAsia="宋体" w:hAnsi="宋体"/>
            <w:color w:val="auto"/>
            <w:kern w:val="0"/>
          </w:rPr>
          <w:t>性评估</w:t>
        </w:r>
        <w:r w:rsidR="00593F98" w:rsidRPr="00A65F9B">
          <w:rPr>
            <w:webHidden/>
          </w:rPr>
          <w:tab/>
        </w:r>
        <w:r w:rsidR="00583D4A" w:rsidRPr="00A65F9B">
          <w:rPr>
            <w:webHidden/>
          </w:rPr>
          <w:fldChar w:fldCharType="begin"/>
        </w:r>
        <w:r w:rsidR="00593F98" w:rsidRPr="00A65F9B">
          <w:rPr>
            <w:webHidden/>
          </w:rPr>
          <w:instrText xml:space="preserve"> PAGEREF _Toc353801510 \h </w:instrText>
        </w:r>
        <w:r w:rsidR="00583D4A" w:rsidRPr="00A65F9B">
          <w:rPr>
            <w:webHidden/>
          </w:rPr>
        </w:r>
        <w:r w:rsidR="00583D4A" w:rsidRPr="00A65F9B">
          <w:rPr>
            <w:webHidden/>
          </w:rPr>
          <w:fldChar w:fldCharType="separate"/>
        </w:r>
        <w:r w:rsidR="00593F98" w:rsidRPr="00A65F9B">
          <w:rPr>
            <w:webHidden/>
          </w:rPr>
          <w:t>11</w:t>
        </w:r>
        <w:r w:rsidR="00583D4A" w:rsidRPr="00A65F9B">
          <w:rPr>
            <w:webHidden/>
          </w:rPr>
          <w:fldChar w:fldCharType="end"/>
        </w:r>
      </w:hyperlink>
    </w:p>
    <w:p w:rsidR="00593F98" w:rsidRPr="00A65F9B" w:rsidRDefault="00F12523">
      <w:pPr>
        <w:pStyle w:val="21"/>
        <w:rPr>
          <w:rFonts w:eastAsiaTheme="minorEastAsia" w:cs="Arial"/>
          <w:noProof/>
          <w:szCs w:val="22"/>
        </w:rPr>
      </w:pPr>
      <w:hyperlink w:anchor="_Toc353801511" w:history="1">
        <w:r w:rsidR="00593F98" w:rsidRPr="00A65F9B">
          <w:rPr>
            <w:rStyle w:val="a4"/>
            <w:rFonts w:eastAsia="宋体" w:cs="Arial"/>
            <w:noProof/>
            <w:color w:val="auto"/>
          </w:rPr>
          <w:t>10.1</w:t>
        </w:r>
        <w:r w:rsidR="00593F98" w:rsidRPr="00A65F9B">
          <w:rPr>
            <w:rFonts w:eastAsiaTheme="minorEastAsia" w:cs="Arial"/>
            <w:noProof/>
            <w:szCs w:val="22"/>
          </w:rPr>
          <w:tab/>
        </w:r>
        <w:r w:rsidR="00593F98" w:rsidRPr="00A65F9B">
          <w:rPr>
            <w:rStyle w:val="a4"/>
            <w:rFonts w:eastAsia="宋体" w:cs="Arial"/>
            <w:noProof/>
            <w:color w:val="auto"/>
          </w:rPr>
          <w:t>部件关键性矩阵</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_Toc353801511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11</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12" w:history="1">
        <w:r w:rsidR="00593F98" w:rsidRPr="00A65F9B">
          <w:rPr>
            <w:rStyle w:val="a4"/>
            <w:rFonts w:eastAsia="宋体" w:cs="Arial"/>
            <w:noProof/>
            <w:color w:val="auto"/>
          </w:rPr>
          <w:t>10.2</w:t>
        </w:r>
        <w:r w:rsidR="00593F98" w:rsidRPr="00A65F9B">
          <w:rPr>
            <w:rFonts w:eastAsiaTheme="minorEastAsia" w:cs="Arial"/>
            <w:noProof/>
            <w:szCs w:val="22"/>
          </w:rPr>
          <w:tab/>
        </w:r>
        <w:r w:rsidR="00593F98" w:rsidRPr="00A65F9B">
          <w:rPr>
            <w:rStyle w:val="a4"/>
            <w:rFonts w:eastAsia="宋体" w:cs="Arial"/>
            <w:noProof/>
            <w:color w:val="auto"/>
          </w:rPr>
          <w:t>关键性部件风险评估矩阵</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_Toc353801512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14</w:t>
        </w:r>
        <w:r w:rsidR="00583D4A" w:rsidRPr="00A65F9B">
          <w:rPr>
            <w:rFonts w:cs="Arial"/>
            <w:noProof/>
            <w:webHidden/>
          </w:rPr>
          <w:fldChar w:fldCharType="end"/>
        </w:r>
      </w:hyperlink>
    </w:p>
    <w:p w:rsidR="00593F98" w:rsidRPr="00A65F9B" w:rsidRDefault="00F12523">
      <w:pPr>
        <w:pStyle w:val="21"/>
        <w:rPr>
          <w:rFonts w:eastAsiaTheme="minorEastAsia" w:cs="Arial"/>
          <w:noProof/>
          <w:szCs w:val="22"/>
        </w:rPr>
      </w:pPr>
      <w:hyperlink w:anchor="_Toc353801513" w:history="1">
        <w:r w:rsidR="00593F98" w:rsidRPr="00A65F9B">
          <w:rPr>
            <w:rStyle w:val="a4"/>
            <w:rFonts w:eastAsia="宋体" w:cs="Arial"/>
            <w:noProof/>
            <w:color w:val="auto"/>
          </w:rPr>
          <w:t>10.3</w:t>
        </w:r>
        <w:r w:rsidR="00593F98" w:rsidRPr="00A65F9B">
          <w:rPr>
            <w:rFonts w:eastAsiaTheme="minorEastAsia" w:cs="Arial"/>
            <w:noProof/>
            <w:szCs w:val="22"/>
          </w:rPr>
          <w:tab/>
        </w:r>
        <w:r w:rsidR="00593F98" w:rsidRPr="00A65F9B">
          <w:rPr>
            <w:rStyle w:val="a4"/>
            <w:rFonts w:eastAsia="宋体" w:cs="Arial"/>
            <w:noProof/>
            <w:color w:val="auto"/>
          </w:rPr>
          <w:t>关键性部件风险控制矩阵</w:t>
        </w:r>
        <w:r w:rsidR="00593F98" w:rsidRPr="00A65F9B">
          <w:rPr>
            <w:rFonts w:cs="Arial"/>
            <w:noProof/>
            <w:webHidden/>
          </w:rPr>
          <w:tab/>
        </w:r>
        <w:r w:rsidR="00583D4A" w:rsidRPr="00A65F9B">
          <w:rPr>
            <w:rFonts w:cs="Arial"/>
            <w:noProof/>
            <w:webHidden/>
          </w:rPr>
          <w:fldChar w:fldCharType="begin"/>
        </w:r>
        <w:r w:rsidR="00593F98" w:rsidRPr="00A65F9B">
          <w:rPr>
            <w:rFonts w:cs="Arial"/>
            <w:noProof/>
            <w:webHidden/>
          </w:rPr>
          <w:instrText xml:space="preserve"> PAGEREF _Toc353801513 \h </w:instrText>
        </w:r>
        <w:r w:rsidR="00583D4A" w:rsidRPr="00A65F9B">
          <w:rPr>
            <w:rFonts w:cs="Arial"/>
            <w:noProof/>
            <w:webHidden/>
          </w:rPr>
        </w:r>
        <w:r w:rsidR="00583D4A" w:rsidRPr="00A65F9B">
          <w:rPr>
            <w:rFonts w:cs="Arial"/>
            <w:noProof/>
            <w:webHidden/>
          </w:rPr>
          <w:fldChar w:fldCharType="separate"/>
        </w:r>
        <w:r w:rsidR="00593F98" w:rsidRPr="00A65F9B">
          <w:rPr>
            <w:rFonts w:cs="Arial"/>
            <w:noProof/>
            <w:webHidden/>
          </w:rPr>
          <w:t>16</w:t>
        </w:r>
        <w:r w:rsidR="00583D4A" w:rsidRPr="00A65F9B">
          <w:rPr>
            <w:rFonts w:cs="Arial"/>
            <w:noProof/>
            <w:webHidden/>
          </w:rPr>
          <w:fldChar w:fldCharType="end"/>
        </w:r>
      </w:hyperlink>
    </w:p>
    <w:p w:rsidR="00593F98" w:rsidRPr="00A65F9B" w:rsidRDefault="00F12523">
      <w:pPr>
        <w:pStyle w:val="10"/>
        <w:rPr>
          <w:rFonts w:eastAsiaTheme="minorEastAsia"/>
          <w:b w:val="0"/>
          <w:bCs w:val="0"/>
          <w:szCs w:val="22"/>
        </w:rPr>
      </w:pPr>
      <w:hyperlink w:anchor="_Toc353801514" w:history="1">
        <w:r w:rsidR="00593F98" w:rsidRPr="00A65F9B">
          <w:rPr>
            <w:rStyle w:val="a4"/>
            <w:color w:val="auto"/>
            <w:kern w:val="0"/>
            <w:lang w:eastAsia="de-DE"/>
          </w:rPr>
          <w:t>11.</w:t>
        </w:r>
        <w:r w:rsidR="00593F98" w:rsidRPr="00A65F9B">
          <w:rPr>
            <w:rFonts w:eastAsiaTheme="minorEastAsia"/>
            <w:b w:val="0"/>
            <w:bCs w:val="0"/>
            <w:szCs w:val="22"/>
          </w:rPr>
          <w:tab/>
        </w:r>
        <w:r w:rsidR="00593F98" w:rsidRPr="00A65F9B">
          <w:rPr>
            <w:rStyle w:val="a4"/>
            <w:rFonts w:eastAsia="宋体" w:hAnsi="宋体"/>
            <w:color w:val="auto"/>
            <w:kern w:val="0"/>
            <w:lang w:eastAsia="de-DE"/>
          </w:rPr>
          <w:t>结论</w:t>
        </w:r>
        <w:r w:rsidR="00593F98" w:rsidRPr="00A65F9B">
          <w:rPr>
            <w:webHidden/>
          </w:rPr>
          <w:tab/>
        </w:r>
        <w:r w:rsidR="00583D4A" w:rsidRPr="00A65F9B">
          <w:rPr>
            <w:webHidden/>
          </w:rPr>
          <w:fldChar w:fldCharType="begin"/>
        </w:r>
        <w:r w:rsidR="00593F98" w:rsidRPr="00A65F9B">
          <w:rPr>
            <w:webHidden/>
          </w:rPr>
          <w:instrText xml:space="preserve"> PAGEREF _Toc353801514 \h </w:instrText>
        </w:r>
        <w:r w:rsidR="00583D4A" w:rsidRPr="00A65F9B">
          <w:rPr>
            <w:webHidden/>
          </w:rPr>
        </w:r>
        <w:r w:rsidR="00583D4A" w:rsidRPr="00A65F9B">
          <w:rPr>
            <w:webHidden/>
          </w:rPr>
          <w:fldChar w:fldCharType="separate"/>
        </w:r>
        <w:r w:rsidR="00593F98" w:rsidRPr="00A65F9B">
          <w:rPr>
            <w:webHidden/>
          </w:rPr>
          <w:t>18</w:t>
        </w:r>
        <w:r w:rsidR="00583D4A" w:rsidRPr="00A65F9B">
          <w:rPr>
            <w:webHidden/>
          </w:rPr>
          <w:fldChar w:fldCharType="end"/>
        </w:r>
      </w:hyperlink>
    </w:p>
    <w:p w:rsidR="00593F98" w:rsidRPr="00A65F9B" w:rsidRDefault="00F12523">
      <w:pPr>
        <w:pStyle w:val="10"/>
        <w:rPr>
          <w:rFonts w:eastAsiaTheme="minorEastAsia"/>
          <w:b w:val="0"/>
          <w:bCs w:val="0"/>
          <w:szCs w:val="22"/>
        </w:rPr>
      </w:pPr>
      <w:hyperlink w:anchor="_Toc353801515" w:history="1">
        <w:r w:rsidR="00593F98" w:rsidRPr="00A65F9B">
          <w:rPr>
            <w:rStyle w:val="a4"/>
            <w:rFonts w:eastAsia="宋体" w:hAnsi="宋体"/>
            <w:color w:val="auto"/>
            <w:kern w:val="0"/>
            <w:lang w:eastAsia="de-DE"/>
          </w:rPr>
          <w:t>附录</w:t>
        </w:r>
        <w:r w:rsidR="00593F98" w:rsidRPr="00A65F9B">
          <w:rPr>
            <w:rStyle w:val="a4"/>
            <w:color w:val="auto"/>
            <w:kern w:val="0"/>
            <w:lang w:eastAsia="de-DE"/>
          </w:rPr>
          <w:t xml:space="preserve">1 </w:t>
        </w:r>
        <w:r w:rsidR="00593F98" w:rsidRPr="00A65F9B">
          <w:rPr>
            <w:rStyle w:val="a4"/>
            <w:rFonts w:eastAsia="宋体" w:hAnsi="宋体"/>
            <w:color w:val="auto"/>
            <w:kern w:val="0"/>
            <w:lang w:eastAsia="de-DE"/>
          </w:rPr>
          <w:t>：中、高级风险控制措施汇总表</w:t>
        </w:r>
        <w:r w:rsidR="00593F98" w:rsidRPr="00A65F9B">
          <w:rPr>
            <w:webHidden/>
          </w:rPr>
          <w:tab/>
        </w:r>
        <w:r w:rsidR="00583D4A" w:rsidRPr="00A65F9B">
          <w:rPr>
            <w:webHidden/>
          </w:rPr>
          <w:fldChar w:fldCharType="begin"/>
        </w:r>
        <w:r w:rsidR="00593F98" w:rsidRPr="00A65F9B">
          <w:rPr>
            <w:webHidden/>
          </w:rPr>
          <w:instrText xml:space="preserve"> PAGEREF _Toc353801515 \h </w:instrText>
        </w:r>
        <w:r w:rsidR="00583D4A" w:rsidRPr="00A65F9B">
          <w:rPr>
            <w:webHidden/>
          </w:rPr>
        </w:r>
        <w:r w:rsidR="00583D4A" w:rsidRPr="00A65F9B">
          <w:rPr>
            <w:webHidden/>
          </w:rPr>
          <w:fldChar w:fldCharType="separate"/>
        </w:r>
        <w:r w:rsidR="00593F98" w:rsidRPr="00A65F9B">
          <w:rPr>
            <w:webHidden/>
          </w:rPr>
          <w:t>19</w:t>
        </w:r>
        <w:r w:rsidR="00583D4A" w:rsidRPr="00A65F9B">
          <w:rPr>
            <w:webHidden/>
          </w:rPr>
          <w:fldChar w:fldCharType="end"/>
        </w:r>
      </w:hyperlink>
    </w:p>
    <w:p w:rsidR="008A0045" w:rsidRPr="00A65F9B" w:rsidRDefault="00583D4A" w:rsidP="00593F98">
      <w:pPr>
        <w:pStyle w:val="10"/>
        <w:rPr>
          <w:b w:val="0"/>
          <w:sz w:val="24"/>
        </w:rPr>
      </w:pPr>
      <w:r w:rsidRPr="00A65F9B">
        <w:fldChar w:fldCharType="end"/>
      </w:r>
      <w:bookmarkStart w:id="5" w:name="_Toc320277440"/>
      <w:bookmarkStart w:id="6" w:name="_Toc320619528"/>
      <w:bookmarkStart w:id="7" w:name="_Toc329956745"/>
      <w:bookmarkStart w:id="8" w:name="_Toc340478650"/>
      <w:bookmarkEnd w:id="4"/>
      <w:r w:rsidR="008A0045" w:rsidRPr="00A65F9B">
        <w:rPr>
          <w:b w:val="0"/>
          <w:sz w:val="24"/>
        </w:rPr>
        <w:br w:type="page"/>
      </w:r>
    </w:p>
    <w:p w:rsidR="00AA1B5D" w:rsidRPr="00A65F9B" w:rsidRDefault="00AA1B5D" w:rsidP="00F1339C">
      <w:pPr>
        <w:numPr>
          <w:ilvl w:val="0"/>
          <w:numId w:val="8"/>
        </w:numPr>
        <w:tabs>
          <w:tab w:val="num" w:pos="0"/>
        </w:tabs>
        <w:spacing w:beforeLines="50" w:before="120" w:afterLines="50" w:after="120" w:line="420" w:lineRule="exact"/>
        <w:ind w:left="0" w:firstLine="0"/>
        <w:outlineLvl w:val="0"/>
        <w:rPr>
          <w:rFonts w:ascii="Arial" w:hAnsi="Arial" w:cs="Arial"/>
          <w:b/>
          <w:sz w:val="24"/>
        </w:rPr>
      </w:pPr>
      <w:bookmarkStart w:id="9" w:name="_Toc353801489"/>
      <w:r w:rsidRPr="00A65F9B">
        <w:rPr>
          <w:rFonts w:ascii="Arial" w:hAnsi="Arial" w:cs="Arial"/>
          <w:b/>
          <w:sz w:val="24"/>
        </w:rPr>
        <w:lastRenderedPageBreak/>
        <w:t>介绍</w:t>
      </w:r>
      <w:bookmarkEnd w:id="5"/>
      <w:bookmarkEnd w:id="6"/>
      <w:bookmarkEnd w:id="7"/>
      <w:bookmarkEnd w:id="8"/>
      <w:bookmarkEnd w:id="9"/>
    </w:p>
    <w:p w:rsidR="00AA1B5D" w:rsidRPr="00A65F9B" w:rsidRDefault="00AA1B5D" w:rsidP="00AA1B5D">
      <w:pPr>
        <w:tabs>
          <w:tab w:val="left" w:pos="2116"/>
        </w:tabs>
        <w:autoSpaceDE w:val="0"/>
        <w:autoSpaceDN w:val="0"/>
        <w:adjustRightInd w:val="0"/>
        <w:spacing w:line="360" w:lineRule="auto"/>
        <w:ind w:leftChars="150" w:left="315"/>
        <w:rPr>
          <w:rFonts w:ascii="Arial" w:hAnsi="Arial" w:cs="Arial"/>
        </w:rPr>
      </w:pPr>
      <w:r w:rsidRPr="00A65F9B">
        <w:rPr>
          <w:rFonts w:ascii="Arial" w:hAnsi="Arial" w:cs="Arial"/>
        </w:rPr>
        <w:t>xxx</w:t>
      </w:r>
      <w:r w:rsidRPr="00A65F9B">
        <w:rPr>
          <w:rFonts w:ascii="Arial" w:hAnsi="Arial" w:cs="Arial"/>
        </w:rPr>
        <w:t>公司（以下简称</w:t>
      </w:r>
      <w:r w:rsidRPr="00A65F9B">
        <w:rPr>
          <w:rFonts w:ascii="Arial" w:hAnsi="Arial" w:cs="Arial"/>
        </w:rPr>
        <w:t>“xxx”</w:t>
      </w:r>
      <w:r w:rsidRPr="00A65F9B">
        <w:rPr>
          <w:rFonts w:ascii="Arial" w:hAnsi="Arial" w:cs="Arial"/>
        </w:rPr>
        <w:t>）拥有多个独立的生产车间，本次进行部件关键性评估</w:t>
      </w:r>
      <w:r w:rsidRPr="00A65F9B">
        <w:rPr>
          <w:rFonts w:ascii="Arial" w:hAnsi="Arial" w:cs="Arial"/>
        </w:rPr>
        <w:t>(CCA)</w:t>
      </w:r>
      <w:r w:rsidRPr="00A65F9B">
        <w:rPr>
          <w:rFonts w:ascii="Arial" w:hAnsi="Arial" w:cs="Arial"/>
        </w:rPr>
        <w:t>的为</w:t>
      </w:r>
      <w:r w:rsidR="00A65F9B" w:rsidRPr="00A65F9B">
        <w:rPr>
          <w:rFonts w:ascii="Arial" w:hAnsi="Arial" w:cs="Arial"/>
        </w:rPr>
        <w:t>注射剂车间</w:t>
      </w:r>
      <w:r w:rsidRPr="00A65F9B">
        <w:rPr>
          <w:rFonts w:ascii="Arial" w:hAnsi="Arial" w:cs="Arial"/>
        </w:rPr>
        <w:t>，将在此区域中主要进行</w:t>
      </w:r>
      <w:r w:rsidRPr="00A65F9B">
        <w:rPr>
          <w:rFonts w:ascii="Arial" w:hAnsi="Arial" w:cs="Arial"/>
        </w:rPr>
        <w:t>XXX</w:t>
      </w:r>
      <w:r w:rsidRPr="00A65F9B">
        <w:rPr>
          <w:rFonts w:ascii="Arial" w:hAnsi="Arial" w:cs="Arial"/>
        </w:rPr>
        <w:t>等产品的生产。</w:t>
      </w:r>
    </w:p>
    <w:p w:rsidR="00AA1B5D" w:rsidRPr="00A65F9B" w:rsidRDefault="00AA1B5D" w:rsidP="00AA1B5D">
      <w:pPr>
        <w:tabs>
          <w:tab w:val="left" w:pos="2116"/>
        </w:tabs>
        <w:autoSpaceDE w:val="0"/>
        <w:autoSpaceDN w:val="0"/>
        <w:adjustRightInd w:val="0"/>
        <w:spacing w:line="360" w:lineRule="auto"/>
        <w:ind w:leftChars="150" w:left="315"/>
        <w:rPr>
          <w:rFonts w:ascii="Arial" w:hAnsi="Arial" w:cs="Arial"/>
        </w:rPr>
      </w:pPr>
      <w:bookmarkStart w:id="10" w:name="_Toc261149633"/>
      <w:bookmarkStart w:id="11" w:name="_Toc266457904"/>
      <w:r w:rsidRPr="00A65F9B">
        <w:rPr>
          <w:rFonts w:ascii="Arial" w:hAnsi="Arial" w:cs="Arial"/>
        </w:rPr>
        <w:t>按照系统影响性评估</w:t>
      </w:r>
      <w:r w:rsidRPr="00A65F9B">
        <w:rPr>
          <w:rFonts w:ascii="Arial" w:hAnsi="Arial" w:cs="Arial"/>
        </w:rPr>
        <w:t>(SIA)</w:t>
      </w:r>
      <w:r w:rsidRPr="00A65F9B">
        <w:rPr>
          <w:rFonts w:ascii="Arial" w:hAnsi="Arial" w:cs="Arial"/>
        </w:rPr>
        <w:t>的结果，对评估为直接影响的系统进行部件关键性评估。该</w:t>
      </w:r>
      <w:r w:rsidR="004F65DB" w:rsidRPr="00A65F9B">
        <w:rPr>
          <w:rFonts w:ascii="Arial" w:hAnsi="Arial" w:cs="Arial"/>
        </w:rPr>
        <w:t>生物安全柜</w:t>
      </w:r>
      <w:r w:rsidRPr="00A65F9B">
        <w:rPr>
          <w:rFonts w:ascii="Arial" w:hAnsi="Arial" w:cs="Arial"/>
        </w:rPr>
        <w:t>系统根据系统影响性评估的方法确定为直接影响系统，系统编号：</w:t>
      </w:r>
      <w:r w:rsidRPr="00A65F9B">
        <w:rPr>
          <w:rFonts w:ascii="Arial" w:hAnsi="Arial" w:cs="Arial"/>
        </w:rPr>
        <w:t>xxx</w:t>
      </w:r>
      <w:r w:rsidRPr="00A65F9B">
        <w:rPr>
          <w:rFonts w:ascii="Arial" w:hAnsi="Arial" w:cs="Arial"/>
        </w:rPr>
        <w:t>，见</w:t>
      </w:r>
      <w:r w:rsidR="00A65F9B" w:rsidRPr="00A65F9B">
        <w:rPr>
          <w:rFonts w:ascii="Arial" w:hAnsi="Arial" w:cs="Arial"/>
        </w:rPr>
        <w:t>注射剂车间</w:t>
      </w:r>
      <w:r w:rsidRPr="00A65F9B">
        <w:rPr>
          <w:rFonts w:ascii="Arial" w:hAnsi="Arial" w:cs="Arial"/>
        </w:rPr>
        <w:t>系统影响性评估报告（表）</w:t>
      </w:r>
      <w:r w:rsidRPr="00A65F9B">
        <w:rPr>
          <w:rFonts w:ascii="Arial" w:hAnsi="Arial" w:cs="Arial"/>
        </w:rPr>
        <w:t>SIAR-XXX-00</w:t>
      </w:r>
      <w:r w:rsidRPr="00A65F9B">
        <w:rPr>
          <w:rFonts w:ascii="Arial" w:hAnsi="Arial" w:cs="Arial"/>
        </w:rPr>
        <w:t>。</w:t>
      </w:r>
      <w:bookmarkEnd w:id="10"/>
      <w:bookmarkEnd w:id="11"/>
    </w:p>
    <w:p w:rsidR="000B2651" w:rsidRPr="00A65F9B" w:rsidRDefault="000B2651" w:rsidP="00F1339C">
      <w:pPr>
        <w:numPr>
          <w:ilvl w:val="0"/>
          <w:numId w:val="8"/>
        </w:numPr>
        <w:tabs>
          <w:tab w:val="num" w:pos="0"/>
        </w:tabs>
        <w:spacing w:beforeLines="50" w:before="120" w:afterLines="50" w:after="120" w:line="420" w:lineRule="exact"/>
        <w:ind w:left="0" w:firstLine="0"/>
        <w:outlineLvl w:val="0"/>
        <w:rPr>
          <w:rFonts w:ascii="Arial" w:hAnsi="Arial" w:cs="Arial"/>
          <w:b/>
          <w:sz w:val="24"/>
        </w:rPr>
      </w:pPr>
      <w:bookmarkStart w:id="12" w:name="_Toc353801490"/>
      <w:r w:rsidRPr="00A65F9B">
        <w:rPr>
          <w:rFonts w:ascii="Arial" w:hAnsi="Arial" w:cs="Arial"/>
          <w:b/>
          <w:sz w:val="24"/>
        </w:rPr>
        <w:t>目的</w:t>
      </w:r>
      <w:bookmarkEnd w:id="12"/>
    </w:p>
    <w:p w:rsidR="00C90357" w:rsidRPr="00A65F9B" w:rsidRDefault="00586A24" w:rsidP="00586A24">
      <w:pPr>
        <w:spacing w:line="360" w:lineRule="auto"/>
        <w:ind w:left="360"/>
        <w:rPr>
          <w:rFonts w:ascii="Arial" w:hAnsi="Arial" w:cs="Arial"/>
        </w:rPr>
      </w:pPr>
      <w:bookmarkStart w:id="13" w:name="_Toc277081677"/>
      <w:bookmarkStart w:id="14" w:name="_Toc306865067"/>
      <w:r w:rsidRPr="00A65F9B">
        <w:rPr>
          <w:rFonts w:ascii="Arial" w:hAnsi="Arial" w:cs="Arial"/>
        </w:rPr>
        <w:t>对</w:t>
      </w:r>
      <w:r w:rsidRPr="00A65F9B">
        <w:rPr>
          <w:rFonts w:ascii="Arial" w:hAnsi="Arial" w:cs="Arial"/>
        </w:rPr>
        <w:t>XXX</w:t>
      </w:r>
      <w:r w:rsidRPr="00A65F9B">
        <w:rPr>
          <w:rFonts w:ascii="Arial" w:hAnsi="Arial" w:cs="Arial"/>
        </w:rPr>
        <w:t>公司</w:t>
      </w:r>
      <w:r w:rsidR="00A65F9B" w:rsidRPr="00A65F9B">
        <w:rPr>
          <w:rFonts w:ascii="Arial" w:hAnsi="Arial" w:cs="Arial"/>
        </w:rPr>
        <w:t>注射剂车间</w:t>
      </w:r>
      <w:r w:rsidR="004F65DB" w:rsidRPr="00A65F9B">
        <w:rPr>
          <w:rFonts w:ascii="Arial" w:hAnsi="Arial" w:cs="Arial"/>
        </w:rPr>
        <w:t>生物安全柜</w:t>
      </w:r>
      <w:r w:rsidRPr="00A65F9B">
        <w:rPr>
          <w:rFonts w:ascii="Arial" w:hAnsi="Arial" w:cs="Arial"/>
        </w:rPr>
        <w:t>系统进行单独的部件关键性评估并记录在如下文件中。本部件关键性评估是评估直接影响系统中各部件的关键程度。对判定为关键性的部件进行风险评估用于确定出所有的潜在危险及其对产品的影响。</w:t>
      </w:r>
    </w:p>
    <w:p w:rsidR="000B2651" w:rsidRPr="00A65F9B" w:rsidRDefault="000B2651" w:rsidP="00F1339C">
      <w:pPr>
        <w:numPr>
          <w:ilvl w:val="0"/>
          <w:numId w:val="8"/>
        </w:numPr>
        <w:tabs>
          <w:tab w:val="num" w:pos="0"/>
        </w:tabs>
        <w:spacing w:beforeLines="50" w:before="120" w:afterLines="50" w:after="120" w:line="360" w:lineRule="auto"/>
        <w:outlineLvl w:val="0"/>
        <w:rPr>
          <w:rFonts w:ascii="Arial" w:hAnsi="Arial" w:cs="Arial"/>
          <w:b/>
          <w:szCs w:val="21"/>
        </w:rPr>
      </w:pPr>
      <w:bookmarkStart w:id="15" w:name="_Toc353801491"/>
      <w:r w:rsidRPr="00A65F9B">
        <w:rPr>
          <w:rFonts w:ascii="Arial" w:hAnsi="Arial" w:cs="Arial"/>
          <w:b/>
          <w:sz w:val="24"/>
        </w:rPr>
        <w:t>范围</w:t>
      </w:r>
      <w:bookmarkEnd w:id="13"/>
      <w:bookmarkEnd w:id="14"/>
      <w:bookmarkEnd w:id="15"/>
    </w:p>
    <w:p w:rsidR="000B3F8D" w:rsidRPr="00A65F9B" w:rsidRDefault="00C90357" w:rsidP="00A65F9B">
      <w:pPr>
        <w:spacing w:line="360" w:lineRule="auto"/>
        <w:ind w:left="360"/>
        <w:rPr>
          <w:rFonts w:ascii="Arial" w:hAnsi="Arial" w:cs="Arial"/>
          <w:b/>
          <w:sz w:val="24"/>
        </w:rPr>
      </w:pPr>
      <w:bookmarkStart w:id="16" w:name="_Toc297722162"/>
      <w:bookmarkStart w:id="17" w:name="_Toc306865068"/>
      <w:bookmarkStart w:id="18" w:name="OLE_LINK42"/>
      <w:bookmarkStart w:id="19" w:name="_Toc277081678"/>
      <w:r w:rsidRPr="00A65F9B">
        <w:rPr>
          <w:rFonts w:ascii="Arial" w:hAnsi="Arial" w:cs="Arial"/>
          <w:szCs w:val="21"/>
        </w:rPr>
        <w:t>本部件关键性评估的范围为</w:t>
      </w:r>
      <w:r w:rsidRPr="00A65F9B">
        <w:rPr>
          <w:rFonts w:ascii="Arial" w:hAnsi="Arial" w:cs="Arial"/>
          <w:szCs w:val="21"/>
        </w:rPr>
        <w:t>XXX</w:t>
      </w:r>
      <w:r w:rsidRPr="00A65F9B">
        <w:rPr>
          <w:rFonts w:ascii="Arial" w:hAnsi="Arial" w:cs="Arial"/>
          <w:szCs w:val="21"/>
        </w:rPr>
        <w:t>公司</w:t>
      </w:r>
      <w:r w:rsidR="00A65F9B" w:rsidRPr="00A65F9B">
        <w:rPr>
          <w:rFonts w:ascii="Arial" w:hAnsi="Arial" w:cs="Arial"/>
          <w:szCs w:val="21"/>
        </w:rPr>
        <w:t>注射剂车间</w:t>
      </w:r>
      <w:r w:rsidRPr="00A65F9B">
        <w:rPr>
          <w:rFonts w:ascii="Arial" w:hAnsi="Arial" w:cs="Arial"/>
          <w:szCs w:val="21"/>
        </w:rPr>
        <w:t>XXX</w:t>
      </w:r>
      <w:r w:rsidRPr="00A65F9B">
        <w:rPr>
          <w:rFonts w:ascii="Arial" w:hAnsi="Arial" w:cs="Arial"/>
          <w:szCs w:val="21"/>
        </w:rPr>
        <w:t>楼层</w:t>
      </w:r>
      <w:r w:rsidRPr="00A65F9B">
        <w:rPr>
          <w:rFonts w:ascii="Arial" w:hAnsi="Arial" w:cs="Arial"/>
          <w:szCs w:val="21"/>
        </w:rPr>
        <w:t>XXX</w:t>
      </w:r>
      <w:r w:rsidRPr="00A65F9B">
        <w:rPr>
          <w:rFonts w:ascii="Arial" w:hAnsi="Arial" w:cs="Arial"/>
          <w:szCs w:val="21"/>
        </w:rPr>
        <w:t>房间（房间编号：）</w:t>
      </w:r>
      <w:r w:rsidR="004F65DB" w:rsidRPr="00A65F9B">
        <w:rPr>
          <w:rFonts w:ascii="Arial" w:hAnsi="Arial" w:cs="Arial"/>
          <w:szCs w:val="21"/>
        </w:rPr>
        <w:t>生物安全柜</w:t>
      </w:r>
      <w:r w:rsidRPr="00A65F9B">
        <w:rPr>
          <w:rFonts w:ascii="Arial" w:hAnsi="Arial" w:cs="Arial"/>
          <w:szCs w:val="21"/>
        </w:rPr>
        <w:t>，系统编号：</w:t>
      </w:r>
      <w:r w:rsidRPr="00A65F9B">
        <w:rPr>
          <w:rFonts w:ascii="Arial" w:hAnsi="Arial" w:cs="Arial"/>
          <w:szCs w:val="21"/>
        </w:rPr>
        <w:t>XXX</w:t>
      </w:r>
      <w:r w:rsidRPr="00A65F9B">
        <w:rPr>
          <w:rFonts w:ascii="Arial" w:hAnsi="Arial" w:cs="Arial"/>
          <w:szCs w:val="21"/>
        </w:rPr>
        <w:t>。</w:t>
      </w:r>
    </w:p>
    <w:p w:rsidR="000B2651" w:rsidRPr="00A65F9B" w:rsidRDefault="000B2651" w:rsidP="00F1339C">
      <w:pPr>
        <w:numPr>
          <w:ilvl w:val="0"/>
          <w:numId w:val="8"/>
        </w:numPr>
        <w:spacing w:beforeLines="50" w:before="120" w:afterLines="50" w:after="120" w:line="360" w:lineRule="auto"/>
        <w:outlineLvl w:val="0"/>
        <w:rPr>
          <w:rFonts w:ascii="Arial" w:hAnsi="Arial" w:cs="Arial"/>
          <w:b/>
          <w:szCs w:val="21"/>
        </w:rPr>
      </w:pPr>
      <w:bookmarkStart w:id="20" w:name="_Toc353801492"/>
      <w:r w:rsidRPr="00A65F9B">
        <w:rPr>
          <w:rFonts w:ascii="Arial" w:hAnsi="Arial" w:cs="Arial"/>
          <w:b/>
          <w:sz w:val="24"/>
        </w:rPr>
        <w:t>职责</w:t>
      </w:r>
      <w:bookmarkEnd w:id="16"/>
      <w:bookmarkEnd w:id="17"/>
      <w:bookmarkEnd w:id="20"/>
    </w:p>
    <w:p w:rsidR="000B2651" w:rsidRPr="00A65F9B" w:rsidRDefault="00B751DC" w:rsidP="00D60473">
      <w:pPr>
        <w:pStyle w:val="20"/>
        <w:numPr>
          <w:ilvl w:val="1"/>
          <w:numId w:val="8"/>
        </w:numPr>
        <w:tabs>
          <w:tab w:val="clear" w:pos="502"/>
          <w:tab w:val="num" w:pos="360"/>
        </w:tabs>
        <w:spacing w:line="360" w:lineRule="auto"/>
        <w:ind w:left="284" w:rightChars="200" w:right="420" w:firstLine="76"/>
        <w:rPr>
          <w:rFonts w:eastAsia="宋体" w:cs="Arial"/>
          <w:lang w:val="zh-CN"/>
        </w:rPr>
      </w:pPr>
      <w:bookmarkStart w:id="21" w:name="_Toc297722165"/>
      <w:bookmarkStart w:id="22" w:name="_Toc306865070"/>
      <w:bookmarkStart w:id="23" w:name="_Toc353801494"/>
      <w:bookmarkEnd w:id="18"/>
      <w:r>
        <w:rPr>
          <w:rFonts w:eastAsia="宋体" w:cs="Arial"/>
        </w:rPr>
        <w:t>验证</w:t>
      </w:r>
      <w:r>
        <w:rPr>
          <w:rFonts w:eastAsia="宋体" w:cs="Arial" w:hint="eastAsia"/>
        </w:rPr>
        <w:t>小组</w:t>
      </w:r>
      <w:r w:rsidRPr="00A65F9B">
        <w:rPr>
          <w:rFonts w:eastAsia="宋体" w:cs="Arial"/>
          <w:lang w:val="zh-CN"/>
        </w:rPr>
        <w:t>职责</w:t>
      </w:r>
      <w:bookmarkEnd w:id="21"/>
      <w:bookmarkEnd w:id="22"/>
      <w:bookmarkEnd w:id="23"/>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bookmarkStart w:id="24" w:name="_Toc245636026"/>
      <w:bookmarkStart w:id="25" w:name="_Toc263768283"/>
      <w:bookmarkStart w:id="26" w:name="_Toc263859854"/>
      <w:bookmarkStart w:id="27" w:name="_Toc267576294"/>
      <w:bookmarkStart w:id="28" w:name="_Toc306865071"/>
      <w:r w:rsidRPr="00A65F9B">
        <w:rPr>
          <w:rFonts w:ascii="Arial" w:hAnsi="Arial" w:cs="Arial"/>
        </w:rPr>
        <w:t>负责批准本报告及版本控制</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提供为报告编写所需要的所有的规程、数据、手册、图纸和文件</w:t>
      </w:r>
    </w:p>
    <w:p w:rsidR="00B751DC" w:rsidRPr="00B751DC" w:rsidRDefault="00B751DC" w:rsidP="00B751DC">
      <w:pPr>
        <w:numPr>
          <w:ilvl w:val="0"/>
          <w:numId w:val="6"/>
        </w:numPr>
        <w:tabs>
          <w:tab w:val="num" w:pos="1222"/>
        </w:tabs>
        <w:spacing w:before="156" w:after="156" w:line="400" w:lineRule="exact"/>
        <w:jc w:val="left"/>
        <w:rPr>
          <w:rFonts w:ascii="Arial" w:hAnsi="Arial" w:cs="Arial"/>
        </w:rPr>
      </w:pPr>
      <w:r w:rsidRPr="00B751DC">
        <w:rPr>
          <w:rFonts w:ascii="Arial" w:hAnsi="Arial" w:cs="Arial" w:hint="eastAsia"/>
        </w:rPr>
        <w:t>收集编写报告需要的信息</w:t>
      </w:r>
    </w:p>
    <w:p w:rsidR="00B751DC" w:rsidRPr="00B751DC" w:rsidRDefault="00B751DC" w:rsidP="00B751DC">
      <w:pPr>
        <w:numPr>
          <w:ilvl w:val="0"/>
          <w:numId w:val="6"/>
        </w:numPr>
        <w:tabs>
          <w:tab w:val="num" w:pos="1222"/>
        </w:tabs>
        <w:spacing w:before="156" w:after="156" w:line="400" w:lineRule="exact"/>
        <w:jc w:val="left"/>
        <w:rPr>
          <w:rFonts w:ascii="Arial" w:hAnsi="Arial" w:cs="Arial"/>
        </w:rPr>
      </w:pPr>
      <w:r w:rsidRPr="00B751DC">
        <w:rPr>
          <w:rFonts w:ascii="Arial" w:hAnsi="Arial" w:cs="Arial" w:hint="eastAsia"/>
        </w:rPr>
        <w:t>编写和审核报告</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报告的审核和批准</w:t>
      </w:r>
    </w:p>
    <w:p w:rsidR="00C17C19" w:rsidRPr="00A65F9B" w:rsidRDefault="00C17C19" w:rsidP="00C17C19">
      <w:pPr>
        <w:pStyle w:val="20"/>
        <w:numPr>
          <w:ilvl w:val="1"/>
          <w:numId w:val="8"/>
        </w:numPr>
        <w:tabs>
          <w:tab w:val="clear" w:pos="502"/>
          <w:tab w:val="num" w:pos="360"/>
        </w:tabs>
        <w:spacing w:line="360" w:lineRule="auto"/>
        <w:ind w:left="284" w:rightChars="200" w:right="420" w:firstLine="76"/>
        <w:rPr>
          <w:rFonts w:eastAsia="宋体" w:cs="Arial"/>
        </w:rPr>
      </w:pPr>
      <w:bookmarkStart w:id="29" w:name="_Toc340477789"/>
      <w:bookmarkStart w:id="30" w:name="_Toc340478656"/>
      <w:bookmarkStart w:id="31" w:name="_Toc353801495"/>
      <w:r w:rsidRPr="00A65F9B">
        <w:rPr>
          <w:rFonts w:eastAsia="宋体" w:cs="Arial"/>
        </w:rPr>
        <w:t>签名人职责</w:t>
      </w:r>
      <w:bookmarkEnd w:id="29"/>
      <w:bookmarkEnd w:id="30"/>
      <w:bookmarkEnd w:id="31"/>
    </w:p>
    <w:p w:rsidR="00C17C19" w:rsidRPr="00A65F9B" w:rsidRDefault="00C17C19" w:rsidP="00C17C19">
      <w:pPr>
        <w:pStyle w:val="20"/>
        <w:numPr>
          <w:ilvl w:val="2"/>
          <w:numId w:val="8"/>
        </w:numPr>
        <w:spacing w:line="360" w:lineRule="auto"/>
        <w:ind w:rightChars="200" w:right="420" w:hanging="11"/>
        <w:rPr>
          <w:rFonts w:eastAsia="宋体" w:cs="Arial"/>
        </w:rPr>
      </w:pPr>
      <w:bookmarkStart w:id="32" w:name="_Toc340477790"/>
      <w:bookmarkStart w:id="33" w:name="_Toc340478657"/>
      <w:bookmarkStart w:id="34" w:name="_Toc353801496"/>
      <w:r w:rsidRPr="00A65F9B">
        <w:rPr>
          <w:rFonts w:eastAsia="宋体" w:cs="Arial"/>
        </w:rPr>
        <w:t>评估团队</w:t>
      </w:r>
      <w:bookmarkEnd w:id="32"/>
      <w:bookmarkEnd w:id="33"/>
      <w:bookmarkEnd w:id="34"/>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在评估之前首先应组成评估小组，评估小组成员将在各自负责的部件关键性评估报告中进行签字，可包括以下成员：</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系统使用部门设备工程师、工艺工程师、自控工程师</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项目人员</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工程人员</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验证人员</w:t>
      </w:r>
    </w:p>
    <w:p w:rsidR="00C17C19" w:rsidRPr="00A65F9B" w:rsidRDefault="00C17C19" w:rsidP="00C17C19">
      <w:pPr>
        <w:numPr>
          <w:ilvl w:val="0"/>
          <w:numId w:val="6"/>
        </w:numPr>
        <w:tabs>
          <w:tab w:val="clear" w:pos="1365"/>
          <w:tab w:val="num" w:pos="180"/>
          <w:tab w:val="num" w:pos="1222"/>
        </w:tabs>
        <w:spacing w:before="156" w:after="156" w:line="400" w:lineRule="exact"/>
        <w:ind w:left="1222"/>
        <w:jc w:val="left"/>
        <w:rPr>
          <w:rFonts w:ascii="Arial" w:hAnsi="Arial" w:cs="Arial"/>
        </w:rPr>
      </w:pPr>
      <w:r w:rsidRPr="00A65F9B">
        <w:rPr>
          <w:rFonts w:ascii="Arial" w:hAnsi="Arial" w:cs="Arial"/>
        </w:rPr>
        <w:t>质量保证人员</w:t>
      </w:r>
    </w:p>
    <w:p w:rsidR="00C17C19" w:rsidRPr="00A65F9B" w:rsidRDefault="00C17C19" w:rsidP="00C17C19">
      <w:pPr>
        <w:pStyle w:val="20"/>
        <w:numPr>
          <w:ilvl w:val="2"/>
          <w:numId w:val="8"/>
        </w:numPr>
        <w:spacing w:line="360" w:lineRule="auto"/>
        <w:ind w:rightChars="200" w:right="420" w:hanging="11"/>
        <w:rPr>
          <w:rFonts w:eastAsia="宋体" w:cs="Arial"/>
        </w:rPr>
      </w:pPr>
      <w:bookmarkStart w:id="35" w:name="_Toc327780943"/>
      <w:bookmarkStart w:id="36" w:name="_Toc340477791"/>
      <w:bookmarkStart w:id="37" w:name="_Toc340478658"/>
      <w:bookmarkStart w:id="38" w:name="_Toc353801497"/>
      <w:bookmarkStart w:id="39" w:name="_Toc266457909"/>
      <w:r w:rsidRPr="00A65F9B">
        <w:rPr>
          <w:rFonts w:eastAsia="宋体" w:cs="Arial"/>
        </w:rPr>
        <w:t>审核和批准</w:t>
      </w:r>
      <w:bookmarkEnd w:id="35"/>
      <w:bookmarkEnd w:id="36"/>
      <w:bookmarkEnd w:id="37"/>
      <w:bookmarkEnd w:id="38"/>
      <w:bookmarkEnd w:id="39"/>
    </w:p>
    <w:p w:rsidR="00C17C19" w:rsidRPr="00A65F9B" w:rsidRDefault="00C17C19" w:rsidP="00C17C19">
      <w:pPr>
        <w:spacing w:before="156" w:after="156" w:line="400" w:lineRule="exact"/>
        <w:ind w:left="802"/>
        <w:jc w:val="left"/>
        <w:rPr>
          <w:rFonts w:ascii="Arial" w:hAnsi="Arial" w:cs="Arial"/>
        </w:rPr>
      </w:pPr>
      <w:r w:rsidRPr="00A65F9B">
        <w:rPr>
          <w:rFonts w:ascii="Arial" w:hAnsi="Arial" w:cs="Arial"/>
        </w:rPr>
        <w:t>使用部门负责人、质量保证（</w:t>
      </w:r>
      <w:r w:rsidRPr="00A65F9B">
        <w:rPr>
          <w:rFonts w:ascii="Arial" w:hAnsi="Arial" w:cs="Arial"/>
        </w:rPr>
        <w:t>QA</w:t>
      </w:r>
      <w:r w:rsidRPr="00A65F9B">
        <w:rPr>
          <w:rFonts w:ascii="Arial" w:hAnsi="Arial" w:cs="Arial"/>
        </w:rPr>
        <w:t>）人员负责审核部件关键性评估的结果，</w:t>
      </w:r>
      <w:r w:rsidRPr="00A65F9B">
        <w:rPr>
          <w:rFonts w:ascii="Arial" w:hAnsi="Arial" w:cs="Arial"/>
        </w:rPr>
        <w:t>QA</w:t>
      </w:r>
      <w:r w:rsidRPr="00A65F9B">
        <w:rPr>
          <w:rFonts w:ascii="Arial" w:hAnsi="Arial" w:cs="Arial"/>
        </w:rPr>
        <w:t>负责人负责批准部件关键性评估的结果。</w:t>
      </w:r>
    </w:p>
    <w:p w:rsidR="000B2651" w:rsidRPr="00A65F9B" w:rsidRDefault="00C17C19" w:rsidP="00F1339C">
      <w:pPr>
        <w:numPr>
          <w:ilvl w:val="0"/>
          <w:numId w:val="8"/>
        </w:numPr>
        <w:tabs>
          <w:tab w:val="num" w:pos="0"/>
        </w:tabs>
        <w:spacing w:beforeLines="50" w:before="120" w:afterLines="50" w:after="120" w:line="360" w:lineRule="auto"/>
        <w:outlineLvl w:val="0"/>
        <w:rPr>
          <w:rFonts w:ascii="Arial" w:hAnsi="Arial" w:cs="Arial"/>
          <w:b/>
          <w:szCs w:val="21"/>
        </w:rPr>
      </w:pPr>
      <w:r w:rsidRPr="00A65F9B">
        <w:rPr>
          <w:rFonts w:ascii="Arial" w:hAnsi="Arial" w:cs="Arial"/>
          <w:b/>
          <w:sz w:val="24"/>
        </w:rPr>
        <w:br w:type="page"/>
      </w:r>
      <w:bookmarkStart w:id="40" w:name="_Toc353801498"/>
      <w:r w:rsidR="000B2651" w:rsidRPr="00A65F9B">
        <w:rPr>
          <w:rFonts w:ascii="Arial" w:hAnsi="Arial" w:cs="Arial"/>
          <w:b/>
          <w:sz w:val="24"/>
          <w:lang w:val="zh-CN"/>
        </w:rPr>
        <w:t>缩略语</w:t>
      </w:r>
      <w:bookmarkEnd w:id="24"/>
      <w:bookmarkEnd w:id="25"/>
      <w:bookmarkEnd w:id="26"/>
      <w:bookmarkEnd w:id="27"/>
      <w:bookmarkEnd w:id="28"/>
      <w:bookmarkEnd w:id="40"/>
    </w:p>
    <w:p w:rsidR="000B2651" w:rsidRPr="00A65F9B" w:rsidRDefault="000B2651" w:rsidP="00274E93">
      <w:pPr>
        <w:spacing w:line="360" w:lineRule="auto"/>
        <w:ind w:left="360"/>
        <w:rPr>
          <w:rFonts w:ascii="Arial" w:hAnsi="Arial" w:cs="Arial"/>
        </w:rPr>
      </w:pPr>
      <w:bookmarkStart w:id="41" w:name="_Toc295481898"/>
      <w:r w:rsidRPr="00A65F9B">
        <w:rPr>
          <w:rFonts w:ascii="Arial" w:hAnsi="Arial" w:cs="Arial"/>
        </w:rPr>
        <w:t>在下面的表格中规定了本</w:t>
      </w:r>
      <w:r w:rsidR="00C17C19" w:rsidRPr="00A65F9B">
        <w:rPr>
          <w:rFonts w:ascii="Arial" w:hAnsi="Arial" w:cs="Arial"/>
        </w:rPr>
        <w:t>报告</w:t>
      </w:r>
      <w:r w:rsidRPr="00A65F9B">
        <w:rPr>
          <w:rFonts w:ascii="Arial" w:hAnsi="Arial" w:cs="Arial"/>
        </w:rPr>
        <w:t>中使用的缩略语。</w:t>
      </w:r>
      <w:bookmarkEnd w:id="41"/>
    </w:p>
    <w:tbl>
      <w:tblPr>
        <w:tblW w:w="8553" w:type="dxa"/>
        <w:jc w:val="center"/>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6345"/>
      </w:tblGrid>
      <w:tr w:rsidR="009E24EB" w:rsidRPr="00A65F9B" w:rsidTr="009E24EB">
        <w:trPr>
          <w:trHeight w:hRule="exact" w:val="687"/>
          <w:jc w:val="center"/>
        </w:trPr>
        <w:tc>
          <w:tcPr>
            <w:tcW w:w="2208" w:type="dxa"/>
            <w:shd w:val="clear" w:color="auto" w:fill="E0E0E0"/>
            <w:vAlign w:val="center"/>
          </w:tcPr>
          <w:p w:rsidR="009E24EB" w:rsidRPr="00A65F9B" w:rsidRDefault="009E24EB" w:rsidP="00661257">
            <w:pPr>
              <w:pStyle w:val="TableText"/>
              <w:adjustRightInd w:val="0"/>
              <w:snapToGrid w:val="0"/>
              <w:spacing w:before="0" w:after="0"/>
              <w:rPr>
                <w:rFonts w:ascii="Arial" w:hAnsi="Arial" w:cs="Arial"/>
                <w:b/>
                <w:bCs w:val="0"/>
                <w:sz w:val="21"/>
                <w:szCs w:val="21"/>
                <w:lang w:eastAsia="zh-CN"/>
              </w:rPr>
            </w:pPr>
            <w:bookmarkStart w:id="42" w:name="_Toc297722167"/>
            <w:bookmarkStart w:id="43" w:name="_Toc282592008"/>
            <w:bookmarkStart w:id="44" w:name="_Toc306865072"/>
            <w:bookmarkStart w:id="45" w:name="_Toc149727502"/>
            <w:r w:rsidRPr="00A65F9B">
              <w:rPr>
                <w:rFonts w:ascii="Arial" w:hAnsi="Arial" w:cs="Arial"/>
                <w:b/>
                <w:bCs w:val="0"/>
                <w:sz w:val="21"/>
                <w:szCs w:val="21"/>
              </w:rPr>
              <w:t>缩略语</w:t>
            </w:r>
          </w:p>
        </w:tc>
        <w:tc>
          <w:tcPr>
            <w:tcW w:w="6345" w:type="dxa"/>
            <w:shd w:val="clear" w:color="auto" w:fill="E0E0E0"/>
            <w:vAlign w:val="center"/>
          </w:tcPr>
          <w:p w:rsidR="009E24EB" w:rsidRPr="00A65F9B" w:rsidRDefault="009E24EB" w:rsidP="00661257">
            <w:pPr>
              <w:pStyle w:val="TableText"/>
              <w:adjustRightInd w:val="0"/>
              <w:snapToGrid w:val="0"/>
              <w:spacing w:before="0" w:after="0"/>
              <w:rPr>
                <w:rFonts w:ascii="Arial" w:hAnsi="Arial" w:cs="Arial"/>
                <w:b/>
                <w:bCs w:val="0"/>
                <w:sz w:val="21"/>
                <w:szCs w:val="21"/>
                <w:lang w:eastAsia="zh-CN"/>
              </w:rPr>
            </w:pPr>
            <w:r w:rsidRPr="00A65F9B">
              <w:rPr>
                <w:rFonts w:ascii="Arial" w:hAnsi="Arial" w:cs="Arial"/>
                <w:b/>
                <w:bCs w:val="0"/>
                <w:sz w:val="21"/>
                <w:szCs w:val="21"/>
                <w:lang w:eastAsia="zh-CN"/>
              </w:rPr>
              <w:t>定义</w:t>
            </w:r>
          </w:p>
        </w:tc>
      </w:tr>
      <w:tr w:rsidR="006234E2" w:rsidRPr="00A65F9B" w:rsidTr="009E24EB">
        <w:trPr>
          <w:trHeight w:val="567"/>
          <w:jc w:val="center"/>
        </w:trPr>
        <w:tc>
          <w:tcPr>
            <w:tcW w:w="2208" w:type="dxa"/>
            <w:vAlign w:val="center"/>
          </w:tcPr>
          <w:p w:rsidR="006234E2" w:rsidRPr="00A65F9B" w:rsidRDefault="006234E2" w:rsidP="003338B2">
            <w:pPr>
              <w:pStyle w:val="TableText"/>
              <w:adjustRightInd w:val="0"/>
              <w:snapToGrid w:val="0"/>
              <w:spacing w:before="0" w:after="0"/>
              <w:rPr>
                <w:rFonts w:ascii="Arial" w:hAnsi="Arial" w:cs="Arial"/>
                <w:sz w:val="18"/>
                <w:szCs w:val="21"/>
                <w:lang w:eastAsia="zh-CN"/>
              </w:rPr>
            </w:pPr>
            <w:r w:rsidRPr="00A65F9B">
              <w:rPr>
                <w:rFonts w:ascii="Arial" w:hAnsi="Arial" w:cs="Arial"/>
                <w:sz w:val="21"/>
                <w:szCs w:val="21"/>
                <w:lang w:eastAsia="zh-CN"/>
              </w:rPr>
              <w:t>AHU</w:t>
            </w:r>
          </w:p>
        </w:tc>
        <w:tc>
          <w:tcPr>
            <w:tcW w:w="6345" w:type="dxa"/>
            <w:vAlign w:val="center"/>
          </w:tcPr>
          <w:p w:rsidR="006234E2" w:rsidRPr="00A65F9B" w:rsidRDefault="006234E2" w:rsidP="003338B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Air Conditioning Handing Unit</w:t>
            </w:r>
          </w:p>
          <w:p w:rsidR="006234E2" w:rsidRPr="00A65F9B" w:rsidRDefault="006234E2" w:rsidP="003338B2">
            <w:pPr>
              <w:pStyle w:val="TableText"/>
              <w:adjustRightInd w:val="0"/>
              <w:snapToGrid w:val="0"/>
              <w:spacing w:before="0" w:after="0"/>
              <w:jc w:val="left"/>
              <w:rPr>
                <w:rFonts w:ascii="Arial" w:hAnsi="Arial" w:cs="Arial"/>
                <w:sz w:val="18"/>
                <w:szCs w:val="21"/>
                <w:lang w:eastAsia="zh-CN"/>
              </w:rPr>
            </w:pPr>
            <w:r w:rsidRPr="00A65F9B">
              <w:rPr>
                <w:rFonts w:ascii="Arial" w:hAnsi="Arial" w:cs="Arial"/>
                <w:sz w:val="21"/>
                <w:szCs w:val="21"/>
                <w:lang w:eastAsia="zh-CN"/>
              </w:rPr>
              <w:t>空调机组</w:t>
            </w:r>
          </w:p>
        </w:tc>
      </w:tr>
      <w:tr w:rsidR="00C1284F" w:rsidRPr="00A65F9B" w:rsidTr="009E24EB">
        <w:trPr>
          <w:trHeight w:val="567"/>
          <w:jc w:val="center"/>
        </w:trPr>
        <w:tc>
          <w:tcPr>
            <w:tcW w:w="2208" w:type="dxa"/>
            <w:vAlign w:val="center"/>
          </w:tcPr>
          <w:p w:rsidR="00C1284F" w:rsidRPr="00A65F9B" w:rsidRDefault="00C1284F" w:rsidP="003338B2">
            <w:pPr>
              <w:pStyle w:val="TableText"/>
              <w:adjustRightInd w:val="0"/>
              <w:snapToGrid w:val="0"/>
              <w:spacing w:before="0" w:after="0"/>
              <w:rPr>
                <w:rFonts w:ascii="Arial" w:hAnsi="Arial" w:cs="Arial"/>
                <w:sz w:val="20"/>
                <w:szCs w:val="18"/>
                <w:lang w:eastAsia="zh-CN"/>
              </w:rPr>
            </w:pPr>
            <w:r w:rsidRPr="00A65F9B">
              <w:rPr>
                <w:rFonts w:ascii="Arial" w:hAnsi="Arial" w:cs="Arial"/>
                <w:sz w:val="20"/>
                <w:szCs w:val="18"/>
                <w:lang w:eastAsia="zh-CN"/>
              </w:rPr>
              <w:t>BSC</w:t>
            </w:r>
          </w:p>
        </w:tc>
        <w:tc>
          <w:tcPr>
            <w:tcW w:w="6345" w:type="dxa"/>
            <w:vAlign w:val="center"/>
          </w:tcPr>
          <w:p w:rsidR="00C1284F" w:rsidRPr="00A65F9B" w:rsidRDefault="00C1284F" w:rsidP="003338B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Bio-Safety Cabinet</w:t>
            </w:r>
          </w:p>
          <w:p w:rsidR="00C1284F" w:rsidRPr="00A65F9B" w:rsidRDefault="00C1284F" w:rsidP="003338B2">
            <w:pPr>
              <w:pStyle w:val="TableText"/>
              <w:adjustRightInd w:val="0"/>
              <w:snapToGrid w:val="0"/>
              <w:spacing w:before="0" w:after="0"/>
              <w:jc w:val="left"/>
              <w:rPr>
                <w:rFonts w:ascii="Arial" w:hAnsi="Arial" w:cs="Arial"/>
                <w:sz w:val="20"/>
                <w:szCs w:val="18"/>
              </w:rPr>
            </w:pPr>
            <w:r w:rsidRPr="00A65F9B">
              <w:rPr>
                <w:rFonts w:ascii="Arial" w:hAnsi="Arial" w:cs="Arial"/>
                <w:sz w:val="21"/>
                <w:szCs w:val="21"/>
                <w:lang w:eastAsia="zh-CN"/>
              </w:rPr>
              <w:t>生物安全柜</w:t>
            </w:r>
          </w:p>
        </w:tc>
      </w:tr>
      <w:tr w:rsidR="00C1284F" w:rsidRPr="00A65F9B" w:rsidTr="009E24EB">
        <w:trPr>
          <w:trHeight w:val="567"/>
          <w:jc w:val="center"/>
        </w:trPr>
        <w:tc>
          <w:tcPr>
            <w:tcW w:w="2208" w:type="dxa"/>
            <w:vAlign w:val="center"/>
          </w:tcPr>
          <w:p w:rsidR="00C1284F" w:rsidRPr="00A65F9B" w:rsidRDefault="00C1284F" w:rsidP="003338B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CCA</w:t>
            </w:r>
          </w:p>
        </w:tc>
        <w:tc>
          <w:tcPr>
            <w:tcW w:w="6345" w:type="dxa"/>
            <w:vAlign w:val="center"/>
          </w:tcPr>
          <w:p w:rsidR="00C1284F" w:rsidRPr="00A65F9B" w:rsidRDefault="00C1284F" w:rsidP="003338B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Component Criticality Assessment</w:t>
            </w:r>
          </w:p>
          <w:p w:rsidR="00C1284F" w:rsidRPr="00A65F9B" w:rsidRDefault="00C1284F" w:rsidP="003338B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部件关键性评估</w:t>
            </w:r>
          </w:p>
        </w:tc>
      </w:tr>
      <w:tr w:rsidR="00C1284F" w:rsidRPr="00A65F9B" w:rsidTr="009E24EB">
        <w:trPr>
          <w:trHeight w:val="567"/>
          <w:jc w:val="center"/>
        </w:trPr>
        <w:tc>
          <w:tcPr>
            <w:tcW w:w="2208" w:type="dxa"/>
            <w:vAlign w:val="center"/>
          </w:tcPr>
          <w:p w:rsidR="00C1284F" w:rsidRPr="00A65F9B" w:rsidRDefault="00C1284F" w:rsidP="00BA4769">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GAMP</w:t>
            </w:r>
          </w:p>
        </w:tc>
        <w:tc>
          <w:tcPr>
            <w:tcW w:w="6345" w:type="dxa"/>
            <w:vAlign w:val="center"/>
          </w:tcPr>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Good Automated Manufacturing Practice</w:t>
            </w:r>
            <w:r w:rsidRPr="00A65F9B">
              <w:rPr>
                <w:rFonts w:ascii="Arial" w:hAnsi="Arial" w:cs="Arial"/>
                <w:sz w:val="21"/>
                <w:szCs w:val="21"/>
                <w:lang w:eastAsia="zh-CN"/>
              </w:rPr>
              <w:br/>
            </w:r>
            <w:r w:rsidRPr="00A65F9B">
              <w:rPr>
                <w:rFonts w:ascii="Arial" w:hAnsi="Arial" w:cs="Arial"/>
                <w:sz w:val="21"/>
                <w:szCs w:val="21"/>
                <w:lang w:eastAsia="zh-CN"/>
              </w:rPr>
              <w:t>良好自动化生产实践指南</w:t>
            </w:r>
          </w:p>
        </w:tc>
      </w:tr>
      <w:tr w:rsidR="00C1284F" w:rsidRPr="00A65F9B" w:rsidTr="009E24EB">
        <w:trPr>
          <w:trHeight w:val="567"/>
          <w:jc w:val="center"/>
        </w:trPr>
        <w:tc>
          <w:tcPr>
            <w:tcW w:w="2208" w:type="dxa"/>
            <w:vAlign w:val="center"/>
          </w:tcPr>
          <w:p w:rsidR="00C1284F" w:rsidRPr="00A65F9B" w:rsidRDefault="00C1284F" w:rsidP="00BA4769">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GMP</w:t>
            </w:r>
          </w:p>
        </w:tc>
        <w:tc>
          <w:tcPr>
            <w:tcW w:w="6345" w:type="dxa"/>
            <w:vAlign w:val="center"/>
          </w:tcPr>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 xml:space="preserve">Good Manufacturing Practice </w:t>
            </w:r>
          </w:p>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药品生产质量管理规范</w:t>
            </w:r>
          </w:p>
        </w:tc>
      </w:tr>
      <w:tr w:rsidR="00C1284F" w:rsidRPr="00A65F9B" w:rsidTr="009E24EB">
        <w:trPr>
          <w:trHeight w:val="567"/>
          <w:jc w:val="center"/>
        </w:trPr>
        <w:tc>
          <w:tcPr>
            <w:tcW w:w="2208" w:type="dxa"/>
            <w:vAlign w:val="center"/>
          </w:tcPr>
          <w:p w:rsidR="00C1284F" w:rsidRPr="00A65F9B" w:rsidRDefault="00C1284F" w:rsidP="00BA4769">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HEPA</w:t>
            </w:r>
          </w:p>
        </w:tc>
        <w:tc>
          <w:tcPr>
            <w:tcW w:w="6345" w:type="dxa"/>
            <w:vAlign w:val="center"/>
          </w:tcPr>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High Efficiency Particulate Air</w:t>
            </w:r>
          </w:p>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高效空气过滤器</w:t>
            </w:r>
          </w:p>
        </w:tc>
      </w:tr>
      <w:tr w:rsidR="00C1284F" w:rsidRPr="00A65F9B" w:rsidTr="009E24EB">
        <w:trPr>
          <w:trHeight w:val="567"/>
          <w:jc w:val="center"/>
        </w:trPr>
        <w:tc>
          <w:tcPr>
            <w:tcW w:w="2208" w:type="dxa"/>
            <w:vAlign w:val="center"/>
          </w:tcPr>
          <w:p w:rsidR="00C1284F" w:rsidRPr="00A65F9B" w:rsidRDefault="00C1284F" w:rsidP="003338B2">
            <w:pPr>
              <w:pStyle w:val="TableText"/>
              <w:adjustRightInd w:val="0"/>
              <w:snapToGrid w:val="0"/>
              <w:spacing w:before="0" w:after="0"/>
              <w:rPr>
                <w:rFonts w:ascii="Arial" w:hAnsi="Arial" w:cs="Arial"/>
                <w:sz w:val="18"/>
                <w:szCs w:val="18"/>
                <w:lang w:eastAsia="zh-CN"/>
              </w:rPr>
            </w:pPr>
            <w:r w:rsidRPr="00A65F9B">
              <w:rPr>
                <w:rFonts w:ascii="Arial" w:hAnsi="Arial" w:cs="Arial"/>
                <w:sz w:val="21"/>
                <w:szCs w:val="21"/>
                <w:lang w:eastAsia="zh-CN"/>
              </w:rPr>
              <w:t>HVAC</w:t>
            </w:r>
          </w:p>
        </w:tc>
        <w:tc>
          <w:tcPr>
            <w:tcW w:w="6345" w:type="dxa"/>
            <w:vAlign w:val="center"/>
          </w:tcPr>
          <w:p w:rsidR="00C1284F" w:rsidRPr="00A65F9B" w:rsidRDefault="00C1284F" w:rsidP="003338B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Heating, Ventilation and Air Conditioning</w:t>
            </w:r>
          </w:p>
          <w:p w:rsidR="00C1284F" w:rsidRPr="00A65F9B" w:rsidRDefault="00C1284F" w:rsidP="003338B2">
            <w:pPr>
              <w:pStyle w:val="TableText"/>
              <w:adjustRightInd w:val="0"/>
              <w:snapToGrid w:val="0"/>
              <w:spacing w:before="0" w:after="0"/>
              <w:jc w:val="left"/>
              <w:rPr>
                <w:rFonts w:ascii="Arial" w:hAnsi="Arial" w:cs="Arial"/>
                <w:sz w:val="18"/>
                <w:szCs w:val="18"/>
              </w:rPr>
            </w:pPr>
            <w:r w:rsidRPr="00A65F9B">
              <w:rPr>
                <w:rFonts w:ascii="Arial" w:hAnsi="Arial" w:cs="Arial"/>
                <w:sz w:val="21"/>
                <w:szCs w:val="21"/>
                <w:lang w:eastAsia="zh-CN"/>
              </w:rPr>
              <w:t>采暖通风和空调系统</w:t>
            </w:r>
          </w:p>
        </w:tc>
      </w:tr>
      <w:tr w:rsidR="00C1284F" w:rsidRPr="00A65F9B" w:rsidTr="009E24EB">
        <w:trPr>
          <w:trHeight w:val="567"/>
          <w:jc w:val="center"/>
        </w:trPr>
        <w:tc>
          <w:tcPr>
            <w:tcW w:w="2208" w:type="dxa"/>
            <w:vAlign w:val="center"/>
          </w:tcPr>
          <w:p w:rsidR="00C1284F" w:rsidRPr="00A65F9B" w:rsidRDefault="00C1284F" w:rsidP="00BA4769">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HMI</w:t>
            </w:r>
          </w:p>
        </w:tc>
        <w:tc>
          <w:tcPr>
            <w:tcW w:w="6345" w:type="dxa"/>
            <w:vAlign w:val="center"/>
          </w:tcPr>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Human Machine Interface</w:t>
            </w:r>
            <w:r w:rsidRPr="00A65F9B">
              <w:rPr>
                <w:rFonts w:ascii="Arial" w:hAnsi="Arial" w:cs="Arial"/>
                <w:sz w:val="21"/>
                <w:szCs w:val="21"/>
                <w:lang w:eastAsia="zh-CN"/>
              </w:rPr>
              <w:br/>
            </w:r>
            <w:r w:rsidRPr="00A65F9B">
              <w:rPr>
                <w:rFonts w:ascii="Arial" w:hAnsi="Arial" w:cs="Arial"/>
                <w:sz w:val="21"/>
                <w:szCs w:val="21"/>
                <w:lang w:eastAsia="zh-CN"/>
              </w:rPr>
              <w:t>人机界面</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IQ</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Installation Qualification</w:t>
            </w:r>
          </w:p>
          <w:p w:rsidR="00C1284F" w:rsidRPr="00A65F9B" w:rsidRDefault="00C1284F" w:rsidP="00661257">
            <w:pPr>
              <w:pStyle w:val="TableText"/>
              <w:tabs>
                <w:tab w:val="left" w:pos="5074"/>
              </w:tabs>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安装确认</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ISPE</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International Society for Pharmaceutical Engineering</w:t>
            </w:r>
            <w:r w:rsidRPr="00A65F9B">
              <w:rPr>
                <w:rFonts w:ascii="Arial" w:hAnsi="Arial" w:cs="Arial"/>
                <w:sz w:val="21"/>
                <w:szCs w:val="21"/>
                <w:lang w:eastAsia="zh-CN"/>
              </w:rPr>
              <w:br/>
            </w:r>
            <w:r w:rsidRPr="00A65F9B">
              <w:rPr>
                <w:rFonts w:ascii="Arial" w:hAnsi="Arial" w:cs="Arial"/>
                <w:sz w:val="21"/>
                <w:szCs w:val="21"/>
                <w:lang w:eastAsia="zh-CN"/>
              </w:rPr>
              <w:t>国际制药工程协会</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ICH</w:t>
            </w:r>
          </w:p>
        </w:tc>
        <w:tc>
          <w:tcPr>
            <w:tcW w:w="6345" w:type="dxa"/>
            <w:vAlign w:val="center"/>
          </w:tcPr>
          <w:p w:rsidR="00C1284F" w:rsidRPr="00A65F9B" w:rsidRDefault="00C1284F" w:rsidP="00933E1A">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Harmonization of Technical Requirements for Registration of Pharmaceuticals for Human Use</w:t>
            </w:r>
          </w:p>
          <w:p w:rsidR="00C1284F" w:rsidRPr="00A65F9B" w:rsidRDefault="00C1284F" w:rsidP="00933E1A">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人用药品注册技术要求国际协调会</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OQ</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Operation Qualification</w:t>
            </w:r>
          </w:p>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运行确认</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PQ</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Performance Qualification</w:t>
            </w:r>
          </w:p>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性能确认</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PLC</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Programmable Logic Controller</w:t>
            </w:r>
            <w:r w:rsidRPr="00A65F9B">
              <w:rPr>
                <w:rFonts w:ascii="Arial" w:hAnsi="Arial" w:cs="Arial"/>
                <w:sz w:val="21"/>
                <w:szCs w:val="21"/>
                <w:lang w:eastAsia="zh-CN"/>
              </w:rPr>
              <w:br/>
            </w:r>
            <w:r w:rsidRPr="00A65F9B">
              <w:rPr>
                <w:rFonts w:ascii="Arial" w:hAnsi="Arial" w:cs="Arial"/>
                <w:sz w:val="21"/>
                <w:szCs w:val="21"/>
                <w:lang w:eastAsia="zh-CN"/>
              </w:rPr>
              <w:t>可编程逻辑控制器</w:t>
            </w:r>
          </w:p>
        </w:tc>
      </w:tr>
      <w:tr w:rsidR="00C1284F" w:rsidRPr="00A65F9B" w:rsidTr="009E24EB">
        <w:trPr>
          <w:trHeight w:val="567"/>
          <w:jc w:val="center"/>
        </w:trPr>
        <w:tc>
          <w:tcPr>
            <w:tcW w:w="2208" w:type="dxa"/>
            <w:vAlign w:val="center"/>
          </w:tcPr>
          <w:p w:rsidR="00C1284F" w:rsidRPr="00A65F9B" w:rsidRDefault="00C1284F" w:rsidP="00BA4769">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RA</w:t>
            </w:r>
          </w:p>
        </w:tc>
        <w:tc>
          <w:tcPr>
            <w:tcW w:w="6345" w:type="dxa"/>
            <w:vAlign w:val="center"/>
          </w:tcPr>
          <w:p w:rsidR="00C1284F" w:rsidRPr="00A65F9B" w:rsidRDefault="00C1284F" w:rsidP="00BA4769">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Risk Assessment</w:t>
            </w:r>
            <w:r w:rsidRPr="00A65F9B">
              <w:rPr>
                <w:rFonts w:ascii="Arial" w:hAnsi="Arial" w:cs="Arial"/>
                <w:sz w:val="21"/>
                <w:szCs w:val="21"/>
                <w:lang w:eastAsia="zh-CN"/>
              </w:rPr>
              <w:br/>
            </w:r>
            <w:r w:rsidRPr="00A65F9B">
              <w:rPr>
                <w:rFonts w:ascii="Arial" w:hAnsi="Arial" w:cs="Arial"/>
                <w:sz w:val="21"/>
                <w:szCs w:val="21"/>
                <w:lang w:eastAsia="zh-CN"/>
              </w:rPr>
              <w:t>风险评估</w:t>
            </w:r>
          </w:p>
        </w:tc>
      </w:tr>
      <w:tr w:rsidR="00C1284F" w:rsidRPr="00A65F9B" w:rsidTr="009E24EB">
        <w:trPr>
          <w:trHeight w:val="567"/>
          <w:jc w:val="center"/>
        </w:trPr>
        <w:tc>
          <w:tcPr>
            <w:tcW w:w="2208" w:type="dxa"/>
            <w:vAlign w:val="center"/>
          </w:tcPr>
          <w:p w:rsidR="00C1284F" w:rsidRPr="00A65F9B" w:rsidRDefault="00C1284F" w:rsidP="00661257">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SOP</w:t>
            </w:r>
          </w:p>
        </w:tc>
        <w:tc>
          <w:tcPr>
            <w:tcW w:w="6345" w:type="dxa"/>
            <w:vAlign w:val="center"/>
          </w:tcPr>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Standard Operation Procedures</w:t>
            </w:r>
          </w:p>
          <w:p w:rsidR="00C1284F" w:rsidRPr="00A65F9B" w:rsidRDefault="00C1284F" w:rsidP="00661257">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标准操作程序</w:t>
            </w:r>
          </w:p>
        </w:tc>
      </w:tr>
    </w:tbl>
    <w:p w:rsidR="00581C6D" w:rsidRPr="00A65F9B" w:rsidRDefault="00581C6D" w:rsidP="00F1339C">
      <w:pPr>
        <w:spacing w:beforeLines="50" w:before="120" w:afterLines="50" w:after="120" w:line="360" w:lineRule="auto"/>
        <w:outlineLvl w:val="0"/>
        <w:rPr>
          <w:rFonts w:ascii="Arial" w:hAnsi="Arial" w:cs="Arial"/>
          <w:b/>
          <w:sz w:val="24"/>
          <w:lang w:val="zh-CN"/>
        </w:rPr>
      </w:pPr>
    </w:p>
    <w:p w:rsidR="000B2651" w:rsidRPr="00A65F9B" w:rsidRDefault="00581C6D" w:rsidP="00F1339C">
      <w:pPr>
        <w:numPr>
          <w:ilvl w:val="0"/>
          <w:numId w:val="8"/>
        </w:numPr>
        <w:tabs>
          <w:tab w:val="num" w:pos="0"/>
        </w:tabs>
        <w:spacing w:beforeLines="50" w:before="120" w:afterLines="50" w:after="120" w:line="360" w:lineRule="auto"/>
        <w:outlineLvl w:val="0"/>
        <w:rPr>
          <w:rFonts w:ascii="Arial" w:hAnsi="Arial" w:cs="Arial"/>
          <w:b/>
          <w:sz w:val="24"/>
        </w:rPr>
      </w:pPr>
      <w:r w:rsidRPr="00A65F9B">
        <w:rPr>
          <w:rFonts w:ascii="Arial" w:hAnsi="Arial" w:cs="Arial"/>
          <w:b/>
          <w:sz w:val="24"/>
          <w:lang w:val="zh-CN"/>
        </w:rPr>
        <w:br w:type="page"/>
      </w:r>
      <w:bookmarkStart w:id="46" w:name="_Toc353801499"/>
      <w:r w:rsidR="000B2651" w:rsidRPr="00A65F9B">
        <w:rPr>
          <w:rFonts w:ascii="Arial" w:hAnsi="Arial" w:cs="Arial"/>
          <w:b/>
          <w:sz w:val="24"/>
        </w:rPr>
        <w:t>法规和指南</w:t>
      </w:r>
      <w:bookmarkEnd w:id="42"/>
      <w:bookmarkEnd w:id="43"/>
      <w:bookmarkEnd w:id="44"/>
      <w:bookmarkEnd w:id="46"/>
    </w:p>
    <w:p w:rsidR="00DB7D0C" w:rsidRPr="00A65F9B" w:rsidRDefault="00DB7D0C" w:rsidP="00F1339C">
      <w:pPr>
        <w:spacing w:beforeLines="50" w:before="120" w:afterLines="50" w:after="120" w:line="360" w:lineRule="auto"/>
        <w:ind w:leftChars="132" w:left="277"/>
        <w:rPr>
          <w:rFonts w:ascii="Arial" w:hAnsi="Arial" w:cs="Arial"/>
          <w:szCs w:val="21"/>
        </w:rPr>
      </w:pPr>
      <w:bookmarkStart w:id="47" w:name="_Toc297722168"/>
      <w:bookmarkStart w:id="48" w:name="_Toc306865073"/>
      <w:bookmarkStart w:id="49" w:name="_Toc277081689"/>
      <w:bookmarkEnd w:id="19"/>
      <w:bookmarkEnd w:id="45"/>
      <w:r w:rsidRPr="00A65F9B">
        <w:rPr>
          <w:rFonts w:ascii="Arial" w:hAnsi="Arial" w:cs="Arial"/>
          <w:szCs w:val="21"/>
        </w:rPr>
        <w:t>为了编写本报告，参考了以下法规和指南：</w:t>
      </w:r>
    </w:p>
    <w:p w:rsidR="00DB7D0C" w:rsidRPr="00A65F9B" w:rsidRDefault="00DB7D0C" w:rsidP="00DB7D0C">
      <w:pPr>
        <w:pStyle w:val="20"/>
        <w:numPr>
          <w:ilvl w:val="1"/>
          <w:numId w:val="8"/>
        </w:numPr>
        <w:tabs>
          <w:tab w:val="clear" w:pos="502"/>
          <w:tab w:val="num" w:pos="360"/>
          <w:tab w:val="num" w:pos="786"/>
        </w:tabs>
        <w:spacing w:beforeLines="50" w:afterLines="50" w:line="360" w:lineRule="auto"/>
        <w:ind w:left="284" w:rightChars="200" w:right="420" w:firstLine="74"/>
        <w:rPr>
          <w:rFonts w:eastAsia="宋体" w:cs="Arial"/>
        </w:rPr>
      </w:pPr>
      <w:bookmarkStart w:id="50" w:name="_Toc332209115"/>
      <w:bookmarkStart w:id="51" w:name="_Toc332275811"/>
      <w:bookmarkStart w:id="52" w:name="_Toc332275858"/>
      <w:bookmarkStart w:id="53" w:name="_Toc333935215"/>
      <w:bookmarkStart w:id="54" w:name="_Toc339378393"/>
      <w:bookmarkStart w:id="55" w:name="_Toc340477794"/>
      <w:bookmarkStart w:id="56" w:name="_Toc340478661"/>
      <w:bookmarkStart w:id="57" w:name="_Toc353801500"/>
      <w:bookmarkStart w:id="58" w:name="_Toc263691361"/>
      <w:bookmarkStart w:id="59" w:name="_Toc263692114"/>
      <w:bookmarkStart w:id="60" w:name="_Toc263768282"/>
      <w:bookmarkStart w:id="61" w:name="_Toc263768347"/>
      <w:bookmarkStart w:id="62" w:name="_Toc263769363"/>
      <w:bookmarkStart w:id="63" w:name="_Toc263773241"/>
      <w:bookmarkStart w:id="64" w:name="_Toc263777643"/>
      <w:r w:rsidRPr="00A65F9B">
        <w:rPr>
          <w:rFonts w:eastAsia="宋体" w:cs="Arial"/>
        </w:rPr>
        <w:t>法规</w:t>
      </w:r>
      <w:bookmarkEnd w:id="50"/>
      <w:bookmarkEnd w:id="51"/>
      <w:bookmarkEnd w:id="52"/>
      <w:bookmarkEnd w:id="53"/>
      <w:bookmarkEnd w:id="54"/>
      <w:bookmarkEnd w:id="55"/>
      <w:bookmarkEnd w:id="56"/>
      <w:bookmarkEnd w:id="57"/>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国家食品药品监督管理局（</w:t>
      </w:r>
      <w:r w:rsidRPr="00A65F9B">
        <w:rPr>
          <w:rFonts w:ascii="Arial" w:hAnsi="Arial" w:cs="Arial"/>
          <w:szCs w:val="21"/>
        </w:rPr>
        <w:t>SFDA</w:t>
      </w:r>
      <w:r w:rsidRPr="00A65F9B">
        <w:rPr>
          <w:rFonts w:ascii="Arial" w:hAnsi="Arial" w:cs="Arial"/>
          <w:szCs w:val="21"/>
        </w:rPr>
        <w:t>），中国，药品生产质量管理规范（</w:t>
      </w:r>
      <w:r w:rsidRPr="00A65F9B">
        <w:rPr>
          <w:rFonts w:ascii="Arial" w:hAnsi="Arial" w:cs="Arial"/>
          <w:szCs w:val="21"/>
        </w:rPr>
        <w:t>2010</w:t>
      </w:r>
      <w:r w:rsidRPr="00A65F9B">
        <w:rPr>
          <w:rFonts w:ascii="Arial" w:hAnsi="Arial" w:cs="Arial"/>
          <w:szCs w:val="21"/>
        </w:rPr>
        <w:t>年修订），</w:t>
      </w:r>
      <w:r w:rsidRPr="00A65F9B">
        <w:rPr>
          <w:rFonts w:ascii="Arial" w:hAnsi="Arial" w:cs="Arial"/>
          <w:szCs w:val="21"/>
        </w:rPr>
        <w:t xml:space="preserve">2011 </w:t>
      </w:r>
      <w:r w:rsidRPr="00A65F9B">
        <w:rPr>
          <w:rFonts w:ascii="Arial" w:hAnsi="Arial" w:cs="Arial"/>
          <w:szCs w:val="21"/>
        </w:rPr>
        <w:t>年</w:t>
      </w:r>
      <w:r w:rsidRPr="00A65F9B">
        <w:rPr>
          <w:rFonts w:ascii="Arial" w:hAnsi="Arial" w:cs="Arial"/>
          <w:szCs w:val="21"/>
        </w:rPr>
        <w:t>03</w:t>
      </w:r>
      <w:r w:rsidRPr="00A65F9B">
        <w:rPr>
          <w:rFonts w:ascii="Arial" w:hAnsi="Arial" w:cs="Arial"/>
          <w:szCs w:val="21"/>
        </w:rPr>
        <w:t>月</w:t>
      </w:r>
    </w:p>
    <w:p w:rsidR="00DB7D0C" w:rsidRPr="00A65F9B" w:rsidRDefault="00DB7D0C" w:rsidP="00DB7D0C">
      <w:pPr>
        <w:pStyle w:val="20"/>
        <w:numPr>
          <w:ilvl w:val="1"/>
          <w:numId w:val="8"/>
        </w:numPr>
        <w:tabs>
          <w:tab w:val="clear" w:pos="502"/>
          <w:tab w:val="num" w:pos="360"/>
          <w:tab w:val="num" w:pos="786"/>
        </w:tabs>
        <w:spacing w:beforeLines="50" w:afterLines="50" w:line="360" w:lineRule="auto"/>
        <w:ind w:left="284" w:rightChars="200" w:right="420" w:firstLine="74"/>
        <w:rPr>
          <w:rFonts w:eastAsia="宋体" w:cs="Arial"/>
        </w:rPr>
      </w:pPr>
      <w:bookmarkStart w:id="65" w:name="_Toc332209116"/>
      <w:bookmarkStart w:id="66" w:name="_Toc332275812"/>
      <w:bookmarkStart w:id="67" w:name="_Toc332275859"/>
      <w:bookmarkStart w:id="68" w:name="_Toc333935216"/>
      <w:bookmarkStart w:id="69" w:name="_Toc339378394"/>
      <w:bookmarkStart w:id="70" w:name="_Toc340477795"/>
      <w:bookmarkStart w:id="71" w:name="_Toc340478662"/>
      <w:bookmarkStart w:id="72" w:name="_Toc353801501"/>
      <w:r w:rsidRPr="00A65F9B">
        <w:rPr>
          <w:rFonts w:eastAsia="宋体" w:cs="Arial"/>
        </w:rPr>
        <w:t>指南</w:t>
      </w:r>
      <w:bookmarkEnd w:id="65"/>
      <w:bookmarkEnd w:id="66"/>
      <w:bookmarkEnd w:id="67"/>
      <w:bookmarkEnd w:id="68"/>
      <w:bookmarkEnd w:id="69"/>
      <w:bookmarkEnd w:id="70"/>
      <w:bookmarkEnd w:id="71"/>
      <w:bookmarkEnd w:id="72"/>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指南第</w:t>
      </w:r>
      <w:r w:rsidRPr="00A65F9B">
        <w:rPr>
          <w:rFonts w:ascii="Arial" w:hAnsi="Arial" w:cs="Arial"/>
          <w:szCs w:val="21"/>
        </w:rPr>
        <w:t>5</w:t>
      </w:r>
      <w:r w:rsidRPr="00A65F9B">
        <w:rPr>
          <w:rFonts w:ascii="Arial" w:hAnsi="Arial" w:cs="Arial"/>
          <w:szCs w:val="21"/>
        </w:rPr>
        <w:t>卷</w:t>
      </w:r>
      <w:r w:rsidRPr="00A65F9B">
        <w:rPr>
          <w:rFonts w:ascii="Arial" w:hAnsi="Arial" w:cs="Arial"/>
          <w:szCs w:val="21"/>
        </w:rPr>
        <w:t>“</w:t>
      </w:r>
      <w:r w:rsidRPr="00A65F9B">
        <w:rPr>
          <w:rFonts w:ascii="Arial" w:hAnsi="Arial" w:cs="Arial"/>
          <w:szCs w:val="21"/>
        </w:rPr>
        <w:t>调试和确认</w:t>
      </w:r>
      <w:r w:rsidRPr="00A65F9B">
        <w:rPr>
          <w:rFonts w:ascii="Arial" w:hAnsi="Arial" w:cs="Arial"/>
          <w:szCs w:val="21"/>
        </w:rPr>
        <w:t>”2001</w:t>
      </w:r>
      <w:r w:rsidRPr="00A65F9B">
        <w:rPr>
          <w:rFonts w:ascii="Arial" w:hAnsi="Arial" w:cs="Arial"/>
          <w:szCs w:val="21"/>
        </w:rPr>
        <w:t>年第一版</w:t>
      </w:r>
    </w:p>
    <w:bookmarkEnd w:id="58"/>
    <w:bookmarkEnd w:id="59"/>
    <w:bookmarkEnd w:id="60"/>
    <w:bookmarkEnd w:id="61"/>
    <w:bookmarkEnd w:id="62"/>
    <w:bookmarkEnd w:id="63"/>
    <w:bookmarkEnd w:id="64"/>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ICH Q9</w:t>
      </w:r>
      <w:r w:rsidRPr="00A65F9B">
        <w:rPr>
          <w:rFonts w:ascii="Arial" w:hAnsi="Arial" w:cs="Arial"/>
          <w:szCs w:val="21"/>
        </w:rPr>
        <w:t>：质量风险管理，</w:t>
      </w:r>
      <w:r w:rsidRPr="00A65F9B">
        <w:rPr>
          <w:rFonts w:ascii="Arial" w:hAnsi="Arial" w:cs="Arial"/>
          <w:szCs w:val="21"/>
        </w:rPr>
        <w:t>2005</w:t>
      </w:r>
      <w:r w:rsidRPr="00A65F9B">
        <w:rPr>
          <w:rFonts w:ascii="Arial" w:hAnsi="Arial" w:cs="Arial"/>
          <w:szCs w:val="21"/>
        </w:rPr>
        <w:t>年，第</w:t>
      </w:r>
      <w:r w:rsidRPr="00A65F9B">
        <w:rPr>
          <w:rFonts w:ascii="Arial" w:hAnsi="Arial" w:cs="Arial"/>
          <w:szCs w:val="21"/>
        </w:rPr>
        <w:t>4</w:t>
      </w:r>
      <w:r w:rsidRPr="00A65F9B">
        <w:rPr>
          <w:rFonts w:ascii="Arial" w:hAnsi="Arial" w:cs="Arial"/>
          <w:szCs w:val="21"/>
        </w:rPr>
        <w:t>阶段</w:t>
      </w:r>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良好实践指南，基于风险分析的调试和确认，</w:t>
      </w:r>
      <w:r w:rsidRPr="00A65F9B">
        <w:rPr>
          <w:rFonts w:ascii="Arial" w:hAnsi="Arial" w:cs="Arial"/>
          <w:szCs w:val="21"/>
        </w:rPr>
        <w:t>2011</w:t>
      </w:r>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指南，基于科学和风险的设施、系统和设备的交付，</w:t>
      </w:r>
      <w:r w:rsidRPr="00A65F9B">
        <w:rPr>
          <w:rFonts w:ascii="Arial" w:hAnsi="Arial" w:cs="Arial"/>
          <w:szCs w:val="21"/>
        </w:rPr>
        <w:t>2011</w:t>
      </w:r>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w:t>
      </w:r>
      <w:r w:rsidRPr="00A65F9B">
        <w:rPr>
          <w:rFonts w:ascii="Arial" w:hAnsi="Arial" w:cs="Arial"/>
          <w:szCs w:val="21"/>
        </w:rPr>
        <w:t>GAMP 5</w:t>
      </w:r>
      <w:r w:rsidRPr="00A65F9B">
        <w:rPr>
          <w:rFonts w:ascii="Arial" w:hAnsi="Arial" w:cs="Arial"/>
          <w:szCs w:val="21"/>
        </w:rPr>
        <w:t>良好的自动化制造规范</w:t>
      </w:r>
      <w:r w:rsidRPr="00A65F9B">
        <w:rPr>
          <w:rFonts w:ascii="Arial" w:hAnsi="Arial" w:cs="Arial"/>
          <w:szCs w:val="21"/>
        </w:rPr>
        <w:t>5</w:t>
      </w:r>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，新建和改造的工厂医药工程指南，第</w:t>
      </w:r>
      <w:r w:rsidRPr="00A65F9B">
        <w:rPr>
          <w:rFonts w:ascii="Arial" w:hAnsi="Arial" w:cs="Arial"/>
          <w:szCs w:val="21"/>
        </w:rPr>
        <w:t>4</w:t>
      </w:r>
      <w:r w:rsidRPr="00A65F9B">
        <w:rPr>
          <w:rFonts w:ascii="Arial" w:hAnsi="Arial" w:cs="Arial"/>
          <w:szCs w:val="21"/>
        </w:rPr>
        <w:t>卷</w:t>
      </w:r>
      <w:r w:rsidRPr="00A65F9B">
        <w:rPr>
          <w:rFonts w:ascii="Arial" w:hAnsi="Arial" w:cs="Arial"/>
          <w:szCs w:val="21"/>
        </w:rPr>
        <w:t>-</w:t>
      </w:r>
      <w:r w:rsidRPr="00A65F9B">
        <w:rPr>
          <w:rFonts w:ascii="Arial" w:hAnsi="Arial" w:cs="Arial"/>
          <w:szCs w:val="21"/>
        </w:rPr>
        <w:t>水和蒸汽系统</w:t>
      </w:r>
    </w:p>
    <w:p w:rsidR="00DB7D0C" w:rsidRPr="00A65F9B" w:rsidRDefault="00DB7D0C" w:rsidP="00F1339C">
      <w:pPr>
        <w:numPr>
          <w:ilvl w:val="0"/>
          <w:numId w:val="26"/>
        </w:numPr>
        <w:tabs>
          <w:tab w:val="left" w:pos="540"/>
          <w:tab w:val="num" w:pos="993"/>
          <w:tab w:val="left" w:pos="1134"/>
        </w:tabs>
        <w:autoSpaceDE w:val="0"/>
        <w:autoSpaceDN w:val="0"/>
        <w:adjustRightInd w:val="0"/>
        <w:spacing w:beforeLines="50" w:before="120" w:afterLines="50" w:after="120" w:line="360" w:lineRule="auto"/>
        <w:ind w:left="1135" w:hanging="284"/>
        <w:rPr>
          <w:rFonts w:ascii="Arial" w:hAnsi="Arial" w:cs="Arial"/>
          <w:szCs w:val="21"/>
        </w:rPr>
      </w:pPr>
      <w:r w:rsidRPr="00A65F9B">
        <w:rPr>
          <w:rFonts w:ascii="Arial" w:hAnsi="Arial" w:cs="Arial"/>
          <w:szCs w:val="21"/>
        </w:rPr>
        <w:t>ISPE</w:t>
      </w:r>
      <w:r w:rsidRPr="00A65F9B">
        <w:rPr>
          <w:rFonts w:ascii="Arial" w:hAnsi="Arial" w:cs="Arial"/>
          <w:szCs w:val="21"/>
        </w:rPr>
        <w:t>良好实践指南，制药用水和纯蒸汽调试和确认指南</w:t>
      </w:r>
      <w:r w:rsidRPr="00A65F9B">
        <w:rPr>
          <w:rFonts w:ascii="Arial" w:hAnsi="Arial" w:cs="Arial"/>
          <w:szCs w:val="21"/>
        </w:rPr>
        <w:t>(ISPE)</w:t>
      </w:r>
      <w:r w:rsidRPr="00A65F9B">
        <w:rPr>
          <w:rFonts w:ascii="Arial" w:hAnsi="Arial" w:cs="Arial"/>
          <w:szCs w:val="21"/>
        </w:rPr>
        <w:t>制药用水和纯蒸汽调试和确认指南</w:t>
      </w:r>
    </w:p>
    <w:p w:rsidR="009C5FCA" w:rsidRPr="00A65F9B" w:rsidRDefault="00581C6D" w:rsidP="00F1339C">
      <w:pPr>
        <w:numPr>
          <w:ilvl w:val="0"/>
          <w:numId w:val="8"/>
        </w:numPr>
        <w:tabs>
          <w:tab w:val="num" w:pos="0"/>
        </w:tabs>
        <w:spacing w:beforeLines="50" w:before="120" w:afterLines="50" w:after="120" w:line="360" w:lineRule="auto"/>
        <w:outlineLvl w:val="0"/>
        <w:rPr>
          <w:rFonts w:ascii="Arial" w:hAnsi="Arial" w:cs="Arial"/>
          <w:b/>
          <w:sz w:val="24"/>
        </w:rPr>
      </w:pPr>
      <w:r w:rsidRPr="00A65F9B">
        <w:rPr>
          <w:rFonts w:ascii="Arial" w:hAnsi="Arial" w:cs="Arial"/>
          <w:szCs w:val="21"/>
        </w:rPr>
        <w:br w:type="page"/>
      </w:r>
      <w:bookmarkStart w:id="73" w:name="_Toc353801502"/>
      <w:r w:rsidR="009C5FCA" w:rsidRPr="00A65F9B">
        <w:rPr>
          <w:rFonts w:ascii="Arial" w:hAnsi="Arial" w:cs="Arial"/>
          <w:b/>
          <w:sz w:val="24"/>
        </w:rPr>
        <w:t>参考文件</w:t>
      </w:r>
      <w:bookmarkEnd w:id="73"/>
    </w:p>
    <w:p w:rsidR="007D10DB" w:rsidRPr="00A65F9B" w:rsidRDefault="007D10DB" w:rsidP="00F1339C">
      <w:pPr>
        <w:spacing w:beforeLines="50" w:before="120" w:afterLines="50" w:after="120" w:line="360" w:lineRule="auto"/>
        <w:ind w:leftChars="132" w:left="277"/>
        <w:rPr>
          <w:rFonts w:ascii="Arial" w:hAnsi="Arial" w:cs="Arial"/>
          <w:szCs w:val="21"/>
        </w:rPr>
      </w:pPr>
      <w:r w:rsidRPr="00A65F9B">
        <w:rPr>
          <w:rFonts w:ascii="Arial" w:hAnsi="Arial" w:cs="Arial"/>
          <w:szCs w:val="21"/>
        </w:rPr>
        <w:t>为了编写本报告，参考了以下</w:t>
      </w:r>
      <w:r w:rsidR="006E49B7" w:rsidRPr="00A65F9B">
        <w:rPr>
          <w:rFonts w:ascii="Arial" w:hAnsi="Arial" w:cs="Arial"/>
          <w:szCs w:val="21"/>
        </w:rPr>
        <w:t>文件</w:t>
      </w:r>
      <w:r w:rsidRPr="00A65F9B">
        <w:rPr>
          <w:rFonts w:ascii="Arial" w:hAnsi="Arial" w:cs="Arial"/>
          <w:szCs w:val="21"/>
        </w:rPr>
        <w:t>：</w:t>
      </w:r>
    </w:p>
    <w:tbl>
      <w:tblPr>
        <w:tblW w:w="9130" w:type="dxa"/>
        <w:jc w:val="center"/>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2177"/>
        <w:gridCol w:w="1732"/>
        <w:gridCol w:w="1732"/>
      </w:tblGrid>
      <w:tr w:rsidR="00987648" w:rsidRPr="008C7DF2" w:rsidTr="00F43432">
        <w:trPr>
          <w:trHeight w:val="567"/>
          <w:jc w:val="center"/>
        </w:trPr>
        <w:tc>
          <w:tcPr>
            <w:tcW w:w="3489" w:type="dxa"/>
            <w:shd w:val="clear" w:color="auto" w:fill="B3B3B3"/>
            <w:vAlign w:val="center"/>
          </w:tcPr>
          <w:p w:rsidR="00987648" w:rsidRPr="008C7DF2" w:rsidRDefault="00987648" w:rsidP="00987648">
            <w:pPr>
              <w:ind w:leftChars="50" w:left="106" w:hanging="1"/>
              <w:jc w:val="center"/>
              <w:rPr>
                <w:rFonts w:cs="Arial"/>
                <w:b/>
                <w:szCs w:val="21"/>
              </w:rPr>
            </w:pPr>
            <w:bookmarkStart w:id="74" w:name="_Toc317173015"/>
            <w:bookmarkEnd w:id="47"/>
            <w:bookmarkEnd w:id="48"/>
            <w:r w:rsidRPr="008C7DF2">
              <w:rPr>
                <w:rFonts w:hAnsi="宋体" w:cs="Arial" w:hint="eastAsia"/>
                <w:b/>
                <w:szCs w:val="21"/>
              </w:rPr>
              <w:t>文件名称</w:t>
            </w:r>
          </w:p>
        </w:tc>
        <w:tc>
          <w:tcPr>
            <w:tcW w:w="2177" w:type="dxa"/>
            <w:shd w:val="clear" w:color="auto" w:fill="B3B3B3"/>
            <w:vAlign w:val="center"/>
          </w:tcPr>
          <w:p w:rsidR="00987648" w:rsidRPr="008C7DF2" w:rsidRDefault="00987648" w:rsidP="00F43432">
            <w:pPr>
              <w:jc w:val="center"/>
              <w:rPr>
                <w:rFonts w:cs="Arial"/>
                <w:b/>
                <w:szCs w:val="21"/>
              </w:rPr>
            </w:pPr>
            <w:r w:rsidRPr="008C7DF2">
              <w:rPr>
                <w:rFonts w:hAnsi="宋体" w:cs="Arial" w:hint="eastAsia"/>
                <w:b/>
                <w:szCs w:val="21"/>
              </w:rPr>
              <w:t>文件编号</w:t>
            </w:r>
          </w:p>
        </w:tc>
        <w:tc>
          <w:tcPr>
            <w:tcW w:w="1732" w:type="dxa"/>
            <w:shd w:val="clear" w:color="auto" w:fill="B3B3B3"/>
            <w:vAlign w:val="center"/>
          </w:tcPr>
          <w:p w:rsidR="00987648" w:rsidRPr="008C7DF2" w:rsidRDefault="00987648" w:rsidP="00F43432">
            <w:pPr>
              <w:jc w:val="center"/>
              <w:rPr>
                <w:rFonts w:cs="Arial"/>
                <w:b/>
                <w:szCs w:val="21"/>
              </w:rPr>
            </w:pPr>
            <w:r w:rsidRPr="008C7DF2">
              <w:rPr>
                <w:rFonts w:hAnsi="宋体" w:cs="Arial" w:hint="eastAsia"/>
                <w:b/>
                <w:szCs w:val="21"/>
              </w:rPr>
              <w:t>版本</w:t>
            </w:r>
          </w:p>
        </w:tc>
        <w:tc>
          <w:tcPr>
            <w:tcW w:w="1732" w:type="dxa"/>
            <w:shd w:val="clear" w:color="auto" w:fill="B3B3B3"/>
            <w:vAlign w:val="center"/>
          </w:tcPr>
          <w:p w:rsidR="00987648" w:rsidRPr="008C7DF2" w:rsidRDefault="00987648" w:rsidP="00F43432">
            <w:pPr>
              <w:jc w:val="center"/>
              <w:rPr>
                <w:rFonts w:cs="Arial"/>
                <w:b/>
                <w:szCs w:val="21"/>
              </w:rPr>
            </w:pPr>
            <w:r w:rsidRPr="008C7DF2">
              <w:rPr>
                <w:rFonts w:hAnsi="宋体" w:cs="Arial" w:hint="eastAsia"/>
                <w:b/>
                <w:szCs w:val="21"/>
              </w:rPr>
              <w:t>生效日期</w:t>
            </w:r>
          </w:p>
        </w:tc>
      </w:tr>
      <w:tr w:rsidR="00987648" w:rsidRPr="008C7DF2" w:rsidTr="00F43432">
        <w:trPr>
          <w:trHeight w:val="567"/>
          <w:jc w:val="center"/>
        </w:trPr>
        <w:tc>
          <w:tcPr>
            <w:tcW w:w="3489" w:type="dxa"/>
            <w:vAlign w:val="center"/>
          </w:tcPr>
          <w:p w:rsidR="00987648" w:rsidRPr="00987648" w:rsidRDefault="00987648" w:rsidP="00F43432">
            <w:pPr>
              <w:ind w:leftChars="50" w:left="106" w:hanging="1"/>
              <w:jc w:val="center"/>
              <w:rPr>
                <w:rFonts w:ascii="Arial" w:hAnsi="Arial" w:cs="Arial"/>
                <w:szCs w:val="21"/>
              </w:rPr>
            </w:pPr>
            <w:r w:rsidRPr="00987648">
              <w:rPr>
                <w:rFonts w:ascii="Arial" w:cs="Arial"/>
                <w:szCs w:val="21"/>
              </w:rPr>
              <w:t>生物安全柜系统</w:t>
            </w:r>
            <w:r w:rsidRPr="00987648">
              <w:rPr>
                <w:rFonts w:ascii="Arial" w:hAnsi="Arial" w:cs="Arial"/>
                <w:szCs w:val="21"/>
              </w:rPr>
              <w:t>CCA</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987648">
            <w:pPr>
              <w:ind w:leftChars="50" w:left="106" w:hanging="1"/>
              <w:jc w:val="center"/>
              <w:rPr>
                <w:rFonts w:ascii="Arial" w:hAnsi="Arial" w:cs="Arial"/>
                <w:b/>
                <w:szCs w:val="21"/>
              </w:rPr>
            </w:pPr>
            <w:r w:rsidRPr="00987648">
              <w:rPr>
                <w:rStyle w:val="af7"/>
                <w:rFonts w:ascii="Arial" w:cs="Arial"/>
                <w:szCs w:val="21"/>
              </w:rPr>
              <w:t>注射剂车间</w:t>
            </w:r>
            <w:r w:rsidRPr="00987648">
              <w:rPr>
                <w:rFonts w:ascii="Arial" w:hAnsi="Arial" w:cs="Arial"/>
                <w:szCs w:val="21"/>
              </w:rPr>
              <w:t>SIA</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696"/>
          <w:jc w:val="center"/>
        </w:trPr>
        <w:tc>
          <w:tcPr>
            <w:tcW w:w="3489" w:type="dxa"/>
            <w:vAlign w:val="center"/>
          </w:tcPr>
          <w:p w:rsidR="00987648" w:rsidRPr="00987648" w:rsidRDefault="00987648" w:rsidP="00987648">
            <w:pPr>
              <w:ind w:leftChars="50" w:left="106" w:hanging="1"/>
              <w:jc w:val="center"/>
              <w:rPr>
                <w:rFonts w:ascii="Arial" w:hAnsi="Arial" w:cs="Arial"/>
                <w:szCs w:val="21"/>
              </w:rPr>
            </w:pPr>
            <w:r w:rsidRPr="00987648">
              <w:rPr>
                <w:rFonts w:ascii="Arial" w:cs="Arial"/>
                <w:szCs w:val="21"/>
              </w:rPr>
              <w:t>用户需求说明</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987648">
            <w:pPr>
              <w:ind w:leftChars="50" w:left="106" w:hanging="1"/>
              <w:jc w:val="center"/>
              <w:rPr>
                <w:rFonts w:ascii="Arial" w:hAnsi="Arial" w:cs="Arial"/>
                <w:b/>
                <w:szCs w:val="21"/>
              </w:rPr>
            </w:pPr>
            <w:r w:rsidRPr="00987648">
              <w:rPr>
                <w:rStyle w:val="af7"/>
                <w:rFonts w:ascii="Arial" w:cs="Arial"/>
                <w:szCs w:val="21"/>
              </w:rPr>
              <w:t>注射剂车间</w:t>
            </w:r>
            <w:r w:rsidRPr="00987648">
              <w:rPr>
                <w:rFonts w:ascii="Arial" w:cs="Arial"/>
                <w:szCs w:val="21"/>
              </w:rPr>
              <w:t>验证总计划</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987648">
            <w:pPr>
              <w:ind w:leftChars="50" w:left="106" w:hanging="1"/>
              <w:jc w:val="center"/>
              <w:rPr>
                <w:rFonts w:ascii="Arial" w:hAnsi="Arial" w:cs="Arial"/>
                <w:szCs w:val="21"/>
                <w:lang w:val="it-IT"/>
              </w:rPr>
            </w:pPr>
            <w:r w:rsidRPr="00987648">
              <w:rPr>
                <w:rFonts w:ascii="Arial" w:cs="Arial"/>
                <w:szCs w:val="21"/>
              </w:rPr>
              <w:t>文件管理</w:t>
            </w:r>
            <w:r w:rsidRPr="00987648">
              <w:rPr>
                <w:rFonts w:ascii="Arial" w:hAnsi="Arial" w:cs="Arial"/>
                <w:szCs w:val="21"/>
                <w:lang w:val="it-IT"/>
              </w:rPr>
              <w:t>SOP</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F43432">
            <w:pPr>
              <w:ind w:leftChars="50" w:left="106" w:hanging="1"/>
              <w:jc w:val="center"/>
              <w:rPr>
                <w:rFonts w:ascii="Arial" w:hAnsi="Arial" w:cs="Arial"/>
                <w:szCs w:val="21"/>
              </w:rPr>
            </w:pPr>
            <w:r w:rsidRPr="00987648">
              <w:rPr>
                <w:rFonts w:ascii="Arial" w:cs="Arial"/>
                <w:szCs w:val="21"/>
              </w:rPr>
              <w:t>生物安全柜使用手册</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F43432">
            <w:pPr>
              <w:ind w:leftChars="50" w:left="106" w:hanging="1"/>
              <w:jc w:val="center"/>
              <w:rPr>
                <w:rStyle w:val="af7"/>
                <w:rFonts w:ascii="Arial" w:hAnsi="Arial" w:cs="Arial"/>
                <w:color w:val="auto"/>
                <w:szCs w:val="21"/>
              </w:rPr>
            </w:pPr>
            <w:r w:rsidRPr="00987648">
              <w:rPr>
                <w:rStyle w:val="af7"/>
                <w:rFonts w:ascii="Arial" w:cs="Arial"/>
                <w:color w:val="auto"/>
                <w:szCs w:val="21"/>
              </w:rPr>
              <w:t>变更控制</w:t>
            </w:r>
            <w:r w:rsidRPr="00987648">
              <w:rPr>
                <w:rStyle w:val="af7"/>
                <w:rFonts w:ascii="Arial" w:hAnsi="Arial" w:cs="Arial"/>
                <w:color w:val="auto"/>
                <w:szCs w:val="21"/>
              </w:rPr>
              <w:t>SOP</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r w:rsidR="00987648" w:rsidRPr="008C7DF2" w:rsidTr="00F43432">
        <w:trPr>
          <w:trHeight w:val="567"/>
          <w:jc w:val="center"/>
        </w:trPr>
        <w:tc>
          <w:tcPr>
            <w:tcW w:w="3489" w:type="dxa"/>
            <w:vAlign w:val="center"/>
          </w:tcPr>
          <w:p w:rsidR="00987648" w:rsidRPr="00987648" w:rsidRDefault="00987648" w:rsidP="00F43432">
            <w:pPr>
              <w:ind w:leftChars="50" w:left="106" w:hanging="1"/>
              <w:jc w:val="center"/>
              <w:rPr>
                <w:rStyle w:val="af7"/>
                <w:rFonts w:ascii="Arial" w:hAnsi="Arial" w:cs="Arial"/>
                <w:color w:val="auto"/>
                <w:szCs w:val="21"/>
              </w:rPr>
            </w:pPr>
            <w:r w:rsidRPr="00987648">
              <w:rPr>
                <w:rStyle w:val="af7"/>
                <w:rFonts w:ascii="Arial" w:cs="Arial"/>
                <w:color w:val="auto"/>
                <w:szCs w:val="21"/>
              </w:rPr>
              <w:t>偏差管理</w:t>
            </w:r>
            <w:r w:rsidRPr="00987648">
              <w:rPr>
                <w:rStyle w:val="af7"/>
                <w:rFonts w:ascii="Arial" w:hAnsi="Arial" w:cs="Arial"/>
                <w:color w:val="auto"/>
                <w:szCs w:val="21"/>
              </w:rPr>
              <w:t>SOP</w:t>
            </w:r>
          </w:p>
        </w:tc>
        <w:tc>
          <w:tcPr>
            <w:tcW w:w="2177"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c>
          <w:tcPr>
            <w:tcW w:w="1732" w:type="dxa"/>
            <w:vAlign w:val="center"/>
          </w:tcPr>
          <w:p w:rsidR="00987648" w:rsidRPr="00987648" w:rsidRDefault="00987648" w:rsidP="00F43432">
            <w:pPr>
              <w:jc w:val="center"/>
              <w:rPr>
                <w:rFonts w:ascii="Arial" w:hAnsi="Arial" w:cs="Arial"/>
                <w:szCs w:val="21"/>
              </w:rPr>
            </w:pPr>
          </w:p>
        </w:tc>
      </w:tr>
    </w:tbl>
    <w:p w:rsidR="00826F20" w:rsidRPr="00A65F9B" w:rsidRDefault="00826F20" w:rsidP="00F1339C">
      <w:pPr>
        <w:spacing w:beforeLines="50" w:before="120" w:afterLines="50" w:after="120" w:line="360" w:lineRule="auto"/>
        <w:ind w:left="357"/>
        <w:rPr>
          <w:rFonts w:ascii="Arial" w:hAnsi="Arial" w:cs="Arial"/>
          <w:b/>
          <w:szCs w:val="21"/>
        </w:rPr>
      </w:pPr>
    </w:p>
    <w:p w:rsidR="000B2651" w:rsidRPr="00A65F9B" w:rsidRDefault="00826F20" w:rsidP="00F1339C">
      <w:pPr>
        <w:numPr>
          <w:ilvl w:val="0"/>
          <w:numId w:val="8"/>
        </w:numPr>
        <w:tabs>
          <w:tab w:val="num" w:pos="0"/>
        </w:tabs>
        <w:spacing w:beforeLines="50" w:before="120" w:afterLines="50" w:after="120" w:line="360" w:lineRule="auto"/>
        <w:outlineLvl w:val="0"/>
        <w:rPr>
          <w:rFonts w:ascii="Arial" w:hAnsi="Arial" w:cs="Arial"/>
          <w:b/>
          <w:sz w:val="24"/>
        </w:rPr>
      </w:pPr>
      <w:r w:rsidRPr="00A65F9B">
        <w:rPr>
          <w:rFonts w:ascii="Arial" w:hAnsi="Arial" w:cs="Arial"/>
          <w:b/>
          <w:szCs w:val="21"/>
        </w:rPr>
        <w:br w:type="page"/>
      </w:r>
      <w:bookmarkStart w:id="75" w:name="_Toc353801503"/>
      <w:r w:rsidR="009C5FCA" w:rsidRPr="00A65F9B">
        <w:rPr>
          <w:rFonts w:ascii="Arial" w:hAnsi="Arial" w:cs="Arial"/>
          <w:b/>
          <w:sz w:val="24"/>
          <w:lang w:val="zh-CN"/>
        </w:rPr>
        <w:t>系统</w:t>
      </w:r>
      <w:r w:rsidR="009C5FCA" w:rsidRPr="00A65F9B">
        <w:rPr>
          <w:rFonts w:ascii="Arial" w:hAnsi="Arial" w:cs="Arial"/>
          <w:b/>
          <w:sz w:val="24"/>
        </w:rPr>
        <w:t>/</w:t>
      </w:r>
      <w:r w:rsidR="009C5FCA" w:rsidRPr="00A65F9B">
        <w:rPr>
          <w:rFonts w:ascii="Arial" w:hAnsi="Arial" w:cs="Arial"/>
          <w:b/>
          <w:sz w:val="24"/>
          <w:lang w:val="zh-CN"/>
        </w:rPr>
        <w:t>设备描述</w:t>
      </w:r>
      <w:bookmarkEnd w:id="74"/>
      <w:bookmarkEnd w:id="75"/>
    </w:p>
    <w:p w:rsidR="00F76BC4" w:rsidRPr="00A65F9B" w:rsidRDefault="00F76BC4" w:rsidP="00F76BC4">
      <w:pPr>
        <w:pStyle w:val="24"/>
        <w:numPr>
          <w:ilvl w:val="1"/>
          <w:numId w:val="8"/>
        </w:numPr>
        <w:spacing w:before="0" w:line="360" w:lineRule="auto"/>
        <w:ind w:right="840"/>
        <w:rPr>
          <w:rFonts w:ascii="Arial" w:hAnsi="Arial" w:cs="Arial"/>
          <w:sz w:val="21"/>
          <w:szCs w:val="21"/>
          <w:lang w:val="en-US"/>
        </w:rPr>
      </w:pPr>
      <w:bookmarkStart w:id="76" w:name="_Toc343772573"/>
      <w:bookmarkStart w:id="77" w:name="_Toc353801504"/>
      <w:bookmarkStart w:id="78" w:name="OLE_LINK45"/>
      <w:bookmarkEnd w:id="49"/>
      <w:r w:rsidRPr="00A65F9B">
        <w:rPr>
          <w:rFonts w:ascii="Arial" w:hAnsi="Arial" w:cs="Arial"/>
          <w:sz w:val="21"/>
          <w:szCs w:val="21"/>
          <w:lang w:val="en-US"/>
        </w:rPr>
        <w:t>系统用途</w:t>
      </w:r>
      <w:bookmarkEnd w:id="76"/>
      <w:bookmarkEnd w:id="77"/>
    </w:p>
    <w:p w:rsidR="0020425B" w:rsidRPr="00A65F9B" w:rsidRDefault="0020425B" w:rsidP="00F76BC4">
      <w:pPr>
        <w:spacing w:line="360" w:lineRule="auto"/>
        <w:ind w:leftChars="400" w:left="840"/>
        <w:rPr>
          <w:rFonts w:ascii="Arial" w:hAnsi="Arial" w:cs="Arial"/>
          <w:szCs w:val="21"/>
        </w:rPr>
      </w:pPr>
      <w:r w:rsidRPr="00A65F9B">
        <w:rPr>
          <w:rFonts w:ascii="Arial" w:cs="Arial"/>
          <w:szCs w:val="21"/>
        </w:rPr>
        <w:t>该生物安全柜（系统编号：</w:t>
      </w:r>
      <w:r w:rsidRPr="00A65F9B">
        <w:rPr>
          <w:rFonts w:ascii="Arial" w:hAnsi="Arial" w:cs="Arial"/>
          <w:szCs w:val="21"/>
        </w:rPr>
        <w:t>×××-×××-×××</w:t>
      </w:r>
      <w:r w:rsidRPr="00A65F9B">
        <w:rPr>
          <w:rFonts w:ascii="Arial" w:cs="Arial"/>
          <w:szCs w:val="21"/>
        </w:rPr>
        <w:t>）由苏州苏净安泰空气净化技术有限公司提供。产品型号为</w:t>
      </w:r>
      <w:r w:rsidRPr="00A65F9B">
        <w:rPr>
          <w:rFonts w:ascii="Arial" w:hAnsi="Arial" w:cs="Arial"/>
          <w:szCs w:val="21"/>
        </w:rPr>
        <w:t>xxxxx</w:t>
      </w:r>
      <w:r w:rsidRPr="00A65F9B">
        <w:rPr>
          <w:rFonts w:ascii="Arial" w:cs="Arial"/>
          <w:szCs w:val="21"/>
        </w:rPr>
        <w:t>型。其位于</w:t>
      </w:r>
      <w:r w:rsidRPr="00A65F9B">
        <w:rPr>
          <w:rFonts w:ascii="Arial" w:hAnsi="Arial" w:cs="Arial"/>
          <w:szCs w:val="21"/>
        </w:rPr>
        <w:t>×××</w:t>
      </w:r>
      <w:r w:rsidRPr="00A65F9B">
        <w:rPr>
          <w:rFonts w:ascii="Arial" w:cs="Arial"/>
          <w:szCs w:val="21"/>
        </w:rPr>
        <w:t>一层</w:t>
      </w:r>
      <w:r w:rsidRPr="00A65F9B">
        <w:rPr>
          <w:rFonts w:ascii="Arial" w:hAnsi="Arial" w:cs="Arial"/>
          <w:szCs w:val="21"/>
        </w:rPr>
        <w:t>×××</w:t>
      </w:r>
      <w:r w:rsidRPr="00A65F9B">
        <w:rPr>
          <w:rFonts w:ascii="Arial" w:cs="Arial"/>
          <w:szCs w:val="21"/>
        </w:rPr>
        <w:t>车间菌种操作间（编号：</w:t>
      </w:r>
      <w:r w:rsidRPr="00A65F9B">
        <w:rPr>
          <w:rFonts w:ascii="Arial" w:hAnsi="Arial" w:cs="Arial"/>
          <w:szCs w:val="21"/>
        </w:rPr>
        <w:t>×××</w:t>
      </w:r>
      <w:r w:rsidRPr="00A65F9B">
        <w:rPr>
          <w:rFonts w:ascii="Arial" w:cs="Arial"/>
          <w:szCs w:val="21"/>
        </w:rPr>
        <w:t>），其主要用途为人员的身体健康和环境提供保护。</w:t>
      </w:r>
    </w:p>
    <w:p w:rsidR="0020425B" w:rsidRPr="00A65F9B" w:rsidRDefault="0020425B" w:rsidP="00F1339C">
      <w:pPr>
        <w:spacing w:beforeLines="50" w:before="120" w:afterLines="50" w:after="120" w:line="360" w:lineRule="auto"/>
        <w:ind w:leftChars="370" w:left="777"/>
        <w:rPr>
          <w:rFonts w:ascii="Arial" w:hAnsi="Arial" w:cs="Arial"/>
          <w:szCs w:val="21"/>
        </w:rPr>
      </w:pPr>
      <w:r w:rsidRPr="00A65F9B">
        <w:rPr>
          <w:rFonts w:ascii="Arial" w:cs="Arial"/>
          <w:szCs w:val="21"/>
        </w:rPr>
        <w:t>该生物安全柜（系统编号：</w:t>
      </w:r>
      <w:r w:rsidRPr="00A65F9B">
        <w:rPr>
          <w:rFonts w:ascii="Arial" w:hAnsi="Arial" w:cs="Arial"/>
          <w:szCs w:val="21"/>
        </w:rPr>
        <w:t>×××-×××-×××</w:t>
      </w:r>
      <w:r w:rsidRPr="00A65F9B">
        <w:rPr>
          <w:rFonts w:ascii="Arial" w:cs="Arial"/>
          <w:szCs w:val="21"/>
        </w:rPr>
        <w:t>）提供</w:t>
      </w:r>
      <w:r w:rsidRPr="00A65F9B">
        <w:rPr>
          <w:rFonts w:ascii="Arial" w:hAnsi="Arial" w:cs="Arial"/>
          <w:szCs w:val="21"/>
        </w:rPr>
        <w:t>A</w:t>
      </w:r>
      <w:r w:rsidRPr="00A65F9B">
        <w:rPr>
          <w:rFonts w:ascii="Arial" w:cs="Arial"/>
          <w:szCs w:val="21"/>
        </w:rPr>
        <w:t>级洁净度的单向流空气，可用于</w:t>
      </w:r>
      <w:r w:rsidRPr="00A65F9B">
        <w:rPr>
          <w:rFonts w:ascii="Arial" w:hAnsi="Arial" w:cs="Arial"/>
          <w:szCs w:val="21"/>
        </w:rPr>
        <w:t>2</w:t>
      </w:r>
      <w:r w:rsidRPr="00A65F9B">
        <w:rPr>
          <w:rFonts w:ascii="Arial" w:cs="Arial"/>
          <w:szCs w:val="21"/>
        </w:rPr>
        <w:t>人共同使用，操作方便；有紫外消毒功能。</w:t>
      </w:r>
    </w:p>
    <w:p w:rsidR="00F76BC4" w:rsidRPr="00A65F9B" w:rsidRDefault="00F76BC4" w:rsidP="00F76BC4">
      <w:pPr>
        <w:pStyle w:val="24"/>
        <w:numPr>
          <w:ilvl w:val="1"/>
          <w:numId w:val="8"/>
        </w:numPr>
        <w:spacing w:before="0" w:line="360" w:lineRule="auto"/>
        <w:rPr>
          <w:rFonts w:ascii="Arial" w:hAnsi="Arial" w:cs="Arial"/>
          <w:sz w:val="21"/>
          <w:szCs w:val="21"/>
        </w:rPr>
      </w:pPr>
      <w:bookmarkStart w:id="79" w:name="_Toc343772574"/>
      <w:bookmarkStart w:id="80" w:name="_Toc353801505"/>
      <w:r w:rsidRPr="00A65F9B">
        <w:rPr>
          <w:rFonts w:ascii="Arial" w:hAnsi="Arial" w:cs="Arial"/>
          <w:sz w:val="21"/>
          <w:szCs w:val="21"/>
        </w:rPr>
        <w:t>能力</w:t>
      </w:r>
      <w:bookmarkEnd w:id="79"/>
      <w:bookmarkEnd w:id="80"/>
    </w:p>
    <w:p w:rsidR="0020425B" w:rsidRPr="00A65F9B" w:rsidRDefault="0020425B" w:rsidP="00F1339C">
      <w:pPr>
        <w:spacing w:beforeLines="50" w:before="120" w:afterLines="50" w:after="120" w:line="360" w:lineRule="auto"/>
        <w:ind w:leftChars="370" w:left="777"/>
        <w:rPr>
          <w:rFonts w:ascii="Arial" w:hAnsi="Arial" w:cs="Arial"/>
          <w:szCs w:val="21"/>
        </w:rPr>
      </w:pPr>
      <w:r w:rsidRPr="00A65F9B">
        <w:rPr>
          <w:rFonts w:ascii="Arial" w:cs="Arial"/>
          <w:szCs w:val="21"/>
        </w:rPr>
        <w:t>当生物安全柜启动时，应为下部提供</w:t>
      </w:r>
      <w:r w:rsidRPr="00A65F9B">
        <w:rPr>
          <w:rFonts w:ascii="Arial" w:hAnsi="Arial" w:cs="Arial"/>
          <w:szCs w:val="21"/>
        </w:rPr>
        <w:t>A</w:t>
      </w:r>
      <w:r w:rsidRPr="00A65F9B">
        <w:rPr>
          <w:rFonts w:ascii="Arial" w:cs="Arial"/>
          <w:szCs w:val="21"/>
        </w:rPr>
        <w:t>级送风：</w:t>
      </w:r>
    </w:p>
    <w:p w:rsidR="0020425B" w:rsidRPr="00A65F9B" w:rsidRDefault="0020425B" w:rsidP="00F1339C">
      <w:pPr>
        <w:spacing w:beforeLines="50" w:before="120" w:afterLines="50" w:after="120" w:line="360" w:lineRule="auto"/>
        <w:ind w:leftChars="370" w:left="777"/>
        <w:rPr>
          <w:rFonts w:ascii="Arial" w:hAnsi="Arial" w:cs="Arial"/>
          <w:szCs w:val="21"/>
        </w:rPr>
      </w:pPr>
      <w:r w:rsidRPr="00A65F9B">
        <w:rPr>
          <w:rFonts w:ascii="Arial" w:cs="Arial"/>
          <w:szCs w:val="21"/>
        </w:rPr>
        <w:t>风速：</w:t>
      </w:r>
      <w:r w:rsidRPr="00A65F9B">
        <w:rPr>
          <w:rFonts w:ascii="Arial" w:hAnsi="Arial" w:cs="Arial"/>
          <w:szCs w:val="21"/>
        </w:rPr>
        <w:t>0.45±20% m/s</w:t>
      </w:r>
      <w:r w:rsidRPr="00A65F9B">
        <w:rPr>
          <w:rFonts w:ascii="Arial" w:cs="Arial"/>
          <w:szCs w:val="21"/>
        </w:rPr>
        <w:t>。</w:t>
      </w:r>
    </w:p>
    <w:p w:rsidR="0020425B" w:rsidRPr="00A65F9B" w:rsidRDefault="0020425B" w:rsidP="00F1339C">
      <w:pPr>
        <w:spacing w:beforeLines="50" w:before="120" w:afterLines="50" w:after="120" w:line="360" w:lineRule="auto"/>
        <w:ind w:leftChars="370" w:left="777"/>
        <w:rPr>
          <w:rFonts w:ascii="Arial" w:hAnsi="Arial" w:cs="Arial"/>
          <w:szCs w:val="21"/>
        </w:rPr>
      </w:pPr>
      <w:r w:rsidRPr="00A65F9B">
        <w:rPr>
          <w:rFonts w:ascii="Arial" w:cs="Arial"/>
          <w:szCs w:val="21"/>
        </w:rPr>
        <w:t>噪声：</w:t>
      </w:r>
      <w:r w:rsidRPr="00A65F9B">
        <w:rPr>
          <w:rFonts w:ascii="Arial" w:hAnsi="Arial" w:cs="Arial"/>
          <w:szCs w:val="21"/>
        </w:rPr>
        <w:t>≤58dB</w:t>
      </w:r>
      <w:r w:rsidRPr="00A65F9B">
        <w:rPr>
          <w:rFonts w:ascii="Arial" w:cs="Arial"/>
          <w:szCs w:val="21"/>
        </w:rPr>
        <w:t>。</w:t>
      </w:r>
    </w:p>
    <w:p w:rsidR="00F76BC4" w:rsidRPr="00A65F9B" w:rsidRDefault="00F76BC4" w:rsidP="00F76BC4">
      <w:pPr>
        <w:pStyle w:val="24"/>
        <w:numPr>
          <w:ilvl w:val="1"/>
          <w:numId w:val="8"/>
        </w:numPr>
        <w:spacing w:before="0" w:line="360" w:lineRule="auto"/>
        <w:rPr>
          <w:rFonts w:ascii="Arial" w:hAnsi="Arial" w:cs="Arial"/>
          <w:sz w:val="21"/>
          <w:szCs w:val="21"/>
        </w:rPr>
      </w:pPr>
      <w:bookmarkStart w:id="81" w:name="_Toc343772575"/>
      <w:bookmarkStart w:id="82" w:name="_Toc353801506"/>
      <w:r w:rsidRPr="00A65F9B">
        <w:rPr>
          <w:rFonts w:ascii="Arial" w:hAnsi="Arial" w:cs="Arial"/>
          <w:sz w:val="21"/>
          <w:szCs w:val="21"/>
        </w:rPr>
        <w:t>设计和运行特点</w:t>
      </w:r>
      <w:bookmarkEnd w:id="81"/>
      <w:bookmarkEnd w:id="82"/>
    </w:p>
    <w:p w:rsidR="000F0356" w:rsidRPr="00A65F9B" w:rsidRDefault="000F0356" w:rsidP="00F1339C">
      <w:pPr>
        <w:spacing w:beforeLines="50" w:before="120" w:afterLines="50" w:after="120" w:line="360" w:lineRule="auto"/>
        <w:ind w:leftChars="370" w:left="777"/>
        <w:rPr>
          <w:rFonts w:ascii="Arial" w:hAnsi="Arial" w:cs="Arial"/>
          <w:szCs w:val="21"/>
        </w:rPr>
      </w:pPr>
      <w:r w:rsidRPr="00A65F9B">
        <w:rPr>
          <w:rFonts w:ascii="Arial" w:cs="Arial"/>
          <w:szCs w:val="21"/>
        </w:rPr>
        <w:t>该生物安全柜由支架、箱体、脚轮、支撑脚、总电源开关、操作面板、插座、送风风机、送风电动阀、送风高效过滤器、压差表、均流板、排风风机、排风电动阀、排风风管、排风高效过滤器、照明灯、紫外灯、控制器、下降气流风速传感仪、流入气流风速传感仪、排风气流风速传感仪、行程开关等组成。</w:t>
      </w:r>
    </w:p>
    <w:p w:rsidR="000F0356" w:rsidRPr="00A65F9B" w:rsidRDefault="000F0356" w:rsidP="00F1339C">
      <w:pPr>
        <w:spacing w:beforeLines="50" w:before="120" w:afterLines="50" w:after="120" w:line="360" w:lineRule="auto"/>
        <w:ind w:leftChars="370" w:left="777"/>
        <w:rPr>
          <w:rFonts w:ascii="Arial" w:hAnsi="Arial" w:cs="Arial"/>
          <w:szCs w:val="21"/>
        </w:rPr>
      </w:pPr>
      <w:r w:rsidRPr="00A65F9B">
        <w:rPr>
          <w:rFonts w:ascii="Arial" w:cs="Arial"/>
          <w:szCs w:val="21"/>
        </w:rPr>
        <w:t>该生物安全柜对应的送风设计气流形式为顶送下侧回的方式，系统回风及前窗吸入气流全部排至室外。</w:t>
      </w:r>
    </w:p>
    <w:p w:rsidR="000F0356" w:rsidRPr="00A65F9B" w:rsidRDefault="000F0356" w:rsidP="00F1339C">
      <w:pPr>
        <w:spacing w:beforeLines="50" w:before="120" w:afterLines="50" w:after="120" w:line="360" w:lineRule="auto"/>
        <w:ind w:leftChars="370" w:left="777"/>
        <w:rPr>
          <w:rFonts w:ascii="Arial" w:hAnsi="Arial" w:cs="Arial"/>
          <w:szCs w:val="21"/>
        </w:rPr>
      </w:pPr>
      <w:r w:rsidRPr="00A65F9B">
        <w:rPr>
          <w:rFonts w:ascii="Arial" w:cs="Arial"/>
          <w:szCs w:val="21"/>
        </w:rPr>
        <w:t>工作腔为全不锈钢一体成型，工作区左右及后部、底部采用负压双层结构，工作台面为可拆卸式的安装，便于内部清洁。工作台面左下方设有排污阀。</w:t>
      </w:r>
    </w:p>
    <w:p w:rsidR="000F0356" w:rsidRPr="00A65F9B" w:rsidRDefault="000F0356" w:rsidP="00F1339C">
      <w:pPr>
        <w:spacing w:beforeLines="50" w:before="120" w:afterLines="50" w:after="120" w:line="360" w:lineRule="auto"/>
        <w:ind w:leftChars="370" w:left="777"/>
        <w:rPr>
          <w:rFonts w:ascii="Arial" w:hAnsi="Arial" w:cs="Arial"/>
          <w:szCs w:val="21"/>
        </w:rPr>
      </w:pPr>
      <w:r w:rsidRPr="00A65F9B">
        <w:rPr>
          <w:rFonts w:ascii="Arial" w:cs="Arial"/>
          <w:szCs w:val="21"/>
        </w:rPr>
        <w:t>设备控制系统采用</w:t>
      </w:r>
      <w:r w:rsidRPr="00A65F9B">
        <w:rPr>
          <w:rFonts w:ascii="Arial" w:hAnsi="Arial" w:cs="Arial"/>
          <w:szCs w:val="21"/>
        </w:rPr>
        <w:t>LCD</w:t>
      </w:r>
      <w:r w:rsidRPr="00A65F9B">
        <w:rPr>
          <w:rFonts w:ascii="Arial" w:cs="Arial"/>
          <w:szCs w:val="21"/>
        </w:rPr>
        <w:t>窗口，动态显示运行状态及故障信息。应用变频控制技术使工作腔内气流始终保持在稳定平衡状态。设有风机故障报警、移门开启高度超标报警、高效过滤器失效报警。</w:t>
      </w:r>
    </w:p>
    <w:p w:rsidR="00FC1FB3" w:rsidRPr="00A65F9B" w:rsidRDefault="00FC1FB3" w:rsidP="00F1339C">
      <w:pPr>
        <w:numPr>
          <w:ilvl w:val="0"/>
          <w:numId w:val="8"/>
        </w:numPr>
        <w:tabs>
          <w:tab w:val="num" w:pos="0"/>
        </w:tabs>
        <w:spacing w:beforeLines="50" w:before="120" w:afterLines="50" w:after="120" w:line="360" w:lineRule="auto"/>
        <w:outlineLvl w:val="0"/>
        <w:rPr>
          <w:rFonts w:ascii="Arial" w:hAnsi="Arial" w:cs="Arial"/>
          <w:b/>
          <w:sz w:val="24"/>
        </w:rPr>
      </w:pPr>
      <w:r w:rsidRPr="00A65F9B">
        <w:rPr>
          <w:rFonts w:ascii="Arial" w:hAnsi="Arial" w:cs="Arial"/>
          <w:i/>
          <w:szCs w:val="21"/>
        </w:rPr>
        <w:br w:type="page"/>
      </w:r>
      <w:bookmarkStart w:id="83" w:name="_Toc245636028"/>
      <w:bookmarkStart w:id="84" w:name="_Toc263768285"/>
      <w:bookmarkStart w:id="85" w:name="_Toc285807073"/>
      <w:bookmarkStart w:id="86" w:name="_Toc293057562"/>
      <w:bookmarkStart w:id="87" w:name="_Toc293057583"/>
      <w:bookmarkStart w:id="88" w:name="_Toc293057682"/>
      <w:bookmarkStart w:id="89" w:name="_Toc293057786"/>
      <w:bookmarkStart w:id="90" w:name="_Toc293057877"/>
      <w:bookmarkStart w:id="91" w:name="_Toc293057910"/>
      <w:bookmarkStart w:id="92" w:name="_Toc293058267"/>
      <w:bookmarkStart w:id="93" w:name="_Toc308002234"/>
      <w:bookmarkStart w:id="94" w:name="_Toc353801507"/>
      <w:r w:rsidR="002D7A4D" w:rsidRPr="00A65F9B">
        <w:rPr>
          <w:rFonts w:ascii="Arial" w:hAnsi="Arial" w:cs="Arial"/>
          <w:b/>
          <w:sz w:val="24"/>
          <w:lang w:val="zh-CN"/>
        </w:rPr>
        <w:t>部件关键性评估</w:t>
      </w:r>
      <w:bookmarkEnd w:id="83"/>
      <w:bookmarkEnd w:id="84"/>
      <w:r w:rsidR="002D7A4D" w:rsidRPr="00A65F9B">
        <w:rPr>
          <w:rFonts w:ascii="Arial" w:hAnsi="Arial" w:cs="Arial"/>
          <w:b/>
          <w:sz w:val="24"/>
          <w:lang w:val="zh-CN"/>
        </w:rPr>
        <w:t>方法</w:t>
      </w:r>
      <w:bookmarkEnd w:id="85"/>
      <w:bookmarkEnd w:id="86"/>
      <w:bookmarkEnd w:id="87"/>
      <w:bookmarkEnd w:id="88"/>
      <w:bookmarkEnd w:id="89"/>
      <w:bookmarkEnd w:id="90"/>
      <w:bookmarkEnd w:id="91"/>
      <w:bookmarkEnd w:id="92"/>
      <w:bookmarkEnd w:id="93"/>
      <w:bookmarkEnd w:id="94"/>
    </w:p>
    <w:p w:rsidR="00760BB4" w:rsidRPr="00A65F9B" w:rsidRDefault="00760BB4" w:rsidP="00760BB4">
      <w:pPr>
        <w:pStyle w:val="20"/>
        <w:numPr>
          <w:ilvl w:val="1"/>
          <w:numId w:val="8"/>
        </w:numPr>
        <w:tabs>
          <w:tab w:val="clear" w:pos="502"/>
          <w:tab w:val="num" w:pos="360"/>
        </w:tabs>
        <w:ind w:left="284" w:rightChars="200" w:right="420" w:firstLine="76"/>
        <w:rPr>
          <w:rFonts w:cs="Arial"/>
        </w:rPr>
      </w:pPr>
      <w:bookmarkStart w:id="95" w:name="_Toc287343518"/>
      <w:bookmarkStart w:id="96" w:name="_Toc292382394"/>
      <w:bookmarkStart w:id="97" w:name="_Toc293057563"/>
      <w:bookmarkStart w:id="98" w:name="_Toc293057584"/>
      <w:bookmarkStart w:id="99" w:name="_Toc293057683"/>
      <w:bookmarkStart w:id="100" w:name="_Toc293057787"/>
      <w:bookmarkStart w:id="101" w:name="_Toc293057878"/>
      <w:bookmarkStart w:id="102" w:name="_Toc293057911"/>
      <w:bookmarkStart w:id="103" w:name="_Toc293058268"/>
      <w:bookmarkStart w:id="104" w:name="_Toc308002235"/>
      <w:bookmarkStart w:id="105" w:name="_Toc353293799"/>
      <w:bookmarkStart w:id="106" w:name="_Toc353387412"/>
      <w:bookmarkStart w:id="107" w:name="_Toc353631931"/>
      <w:bookmarkStart w:id="108" w:name="_Toc353801508"/>
      <w:bookmarkStart w:id="109" w:name="_Toc303074068"/>
      <w:bookmarkStart w:id="110" w:name="_Toc306865077"/>
      <w:bookmarkStart w:id="111" w:name="_Toc294017393"/>
      <w:bookmarkEnd w:id="78"/>
      <w:r w:rsidRPr="00A65F9B">
        <w:rPr>
          <w:rFonts w:cs="Arial"/>
        </w:rPr>
        <w:t>部件关键性的确认</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根据功能和部件对产品的影响来评估其</w:t>
      </w:r>
      <w:r w:rsidRPr="00A65F9B">
        <w:rPr>
          <w:rFonts w:ascii="Arial" w:hAnsi="Arial" w:cs="Arial"/>
          <w:szCs w:val="21"/>
        </w:rPr>
        <w:t>GMP</w:t>
      </w:r>
      <w:r w:rsidRPr="00A65F9B">
        <w:rPr>
          <w:rFonts w:ascii="Arial" w:hAnsi="Arial" w:cs="Arial"/>
          <w:szCs w:val="21"/>
        </w:rPr>
        <w:t>关键程度。</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功能和部件的</w:t>
      </w:r>
      <w:r w:rsidRPr="00A65F9B">
        <w:rPr>
          <w:rFonts w:ascii="Arial" w:hAnsi="Arial" w:cs="Arial"/>
          <w:szCs w:val="21"/>
        </w:rPr>
        <w:t>GMP</w:t>
      </w:r>
      <w:r w:rsidRPr="00A65F9B">
        <w:rPr>
          <w:rFonts w:ascii="Arial" w:hAnsi="Arial" w:cs="Arial"/>
          <w:szCs w:val="21"/>
        </w:rPr>
        <w:t>影响评估以产品的</w:t>
      </w:r>
      <w:r w:rsidRPr="00A65F9B">
        <w:rPr>
          <w:rFonts w:ascii="Arial" w:hAnsi="Arial" w:cs="Arial"/>
          <w:szCs w:val="21"/>
        </w:rPr>
        <w:t>5</w:t>
      </w:r>
      <w:r w:rsidRPr="00A65F9B">
        <w:rPr>
          <w:rFonts w:ascii="Arial" w:hAnsi="Arial" w:cs="Arial"/>
          <w:szCs w:val="21"/>
        </w:rPr>
        <w:t>个质量参数为基础（功效、特性、安全、纯度、质量）。</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对于每一项会对产品质量产生影响的功能、所有提供该功能的设备、部件或仪表都归类为关键和非关键两种，这种归类将根据下列问题进行：</w:t>
      </w:r>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1-</w:t>
      </w:r>
      <w:r w:rsidRPr="00A65F9B">
        <w:rPr>
          <w:rFonts w:ascii="Arial" w:hAnsi="Arial" w:cs="Arial"/>
          <w:szCs w:val="21"/>
        </w:rPr>
        <w:tab/>
      </w:r>
      <w:bookmarkStart w:id="112" w:name="OLE_LINK24"/>
      <w:r w:rsidRPr="00A65F9B">
        <w:rPr>
          <w:rFonts w:ascii="Arial" w:hAnsi="Arial" w:cs="Arial"/>
          <w:szCs w:val="21"/>
        </w:rPr>
        <w:t>部件是否用于证明符合所注册工艺的规定？</w:t>
      </w:r>
      <w:bookmarkEnd w:id="112"/>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2-</w:t>
      </w:r>
      <w:r w:rsidRPr="00A65F9B">
        <w:rPr>
          <w:rFonts w:ascii="Arial" w:hAnsi="Arial" w:cs="Arial"/>
          <w:szCs w:val="21"/>
        </w:rPr>
        <w:tab/>
      </w:r>
      <w:r w:rsidRPr="00A65F9B">
        <w:rPr>
          <w:rFonts w:ascii="Arial" w:hAnsi="Arial" w:cs="Arial"/>
        </w:rPr>
        <w:t>功能</w:t>
      </w:r>
      <w:r w:rsidRPr="00A65F9B">
        <w:rPr>
          <w:rFonts w:ascii="Arial" w:hAnsi="Arial" w:cs="Arial"/>
        </w:rPr>
        <w:t>/</w:t>
      </w:r>
      <w:r w:rsidRPr="00A65F9B">
        <w:rPr>
          <w:rFonts w:ascii="Arial" w:hAnsi="Arial" w:cs="Arial"/>
        </w:rPr>
        <w:t>部件是否用于控制一个关键工艺参数</w:t>
      </w:r>
      <w:r w:rsidRPr="00A65F9B">
        <w:rPr>
          <w:rFonts w:ascii="Arial" w:hAnsi="Arial" w:cs="Arial"/>
          <w:szCs w:val="21"/>
        </w:rPr>
        <w:t>？</w:t>
      </w:r>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3-</w:t>
      </w:r>
      <w:r w:rsidRPr="00A65F9B">
        <w:rPr>
          <w:rFonts w:ascii="Arial" w:hAnsi="Arial" w:cs="Arial"/>
          <w:szCs w:val="21"/>
        </w:rPr>
        <w:tab/>
      </w:r>
      <w:r w:rsidRPr="00A65F9B">
        <w:rPr>
          <w:rFonts w:ascii="Arial" w:hAnsi="Arial" w:cs="Arial"/>
          <w:szCs w:val="21"/>
        </w:rPr>
        <w:t>功能</w:t>
      </w:r>
      <w:r w:rsidRPr="00A65F9B">
        <w:rPr>
          <w:rFonts w:ascii="Arial" w:hAnsi="Arial" w:cs="Arial"/>
          <w:szCs w:val="21"/>
        </w:rPr>
        <w:t>/</w:t>
      </w:r>
      <w:r w:rsidRPr="00A65F9B">
        <w:rPr>
          <w:rFonts w:ascii="Arial" w:hAnsi="Arial" w:cs="Arial"/>
          <w:szCs w:val="21"/>
        </w:rPr>
        <w:t>部件的正常操作或控制对产品质量或功效具有直接的影响？</w:t>
      </w:r>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4-</w:t>
      </w:r>
      <w:r w:rsidRPr="00A65F9B">
        <w:rPr>
          <w:rFonts w:ascii="Arial" w:hAnsi="Arial" w:cs="Arial"/>
          <w:szCs w:val="21"/>
        </w:rPr>
        <w:tab/>
      </w:r>
      <w:r w:rsidRPr="00A65F9B">
        <w:rPr>
          <w:rFonts w:ascii="Arial" w:hAnsi="Arial" w:cs="Arial"/>
          <w:szCs w:val="21"/>
        </w:rPr>
        <w:t>从功能</w:t>
      </w:r>
      <w:r w:rsidRPr="00A65F9B">
        <w:rPr>
          <w:rFonts w:ascii="Arial" w:hAnsi="Arial" w:cs="Arial"/>
          <w:szCs w:val="21"/>
        </w:rPr>
        <w:t>/</w:t>
      </w:r>
      <w:r w:rsidRPr="00A65F9B">
        <w:rPr>
          <w:rFonts w:ascii="Arial" w:hAnsi="Arial" w:cs="Arial"/>
          <w:szCs w:val="21"/>
        </w:rPr>
        <w:t>部件获取的信息被记录为批记录、批放行数据或其它</w:t>
      </w:r>
      <w:r w:rsidRPr="00A65F9B">
        <w:rPr>
          <w:rFonts w:ascii="Arial" w:hAnsi="Arial" w:cs="Arial"/>
          <w:szCs w:val="21"/>
        </w:rPr>
        <w:t>GMP</w:t>
      </w:r>
      <w:r w:rsidRPr="00A65F9B">
        <w:rPr>
          <w:rFonts w:ascii="Arial" w:hAnsi="Arial" w:cs="Arial"/>
          <w:szCs w:val="21"/>
        </w:rPr>
        <w:t>相关文件的一部分？</w:t>
      </w:r>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5-</w:t>
      </w:r>
      <w:r w:rsidRPr="00A65F9B">
        <w:rPr>
          <w:rFonts w:ascii="Arial" w:hAnsi="Arial" w:cs="Arial"/>
          <w:szCs w:val="21"/>
        </w:rPr>
        <w:tab/>
      </w:r>
      <w:r w:rsidRPr="00A65F9B">
        <w:rPr>
          <w:rFonts w:ascii="Arial" w:hAnsi="Arial" w:cs="Arial"/>
          <w:szCs w:val="21"/>
        </w:rPr>
        <w:t>部件是否与产品、产品成分或产品内包材直接接触？</w:t>
      </w:r>
    </w:p>
    <w:p w:rsidR="00760BB4" w:rsidRPr="00A65F9B" w:rsidRDefault="00760BB4" w:rsidP="00F1339C">
      <w:pPr>
        <w:tabs>
          <w:tab w:val="left" w:pos="1768"/>
        </w:tabs>
        <w:spacing w:beforeLines="50" w:before="120" w:afterLines="50" w:after="120" w:line="360" w:lineRule="auto"/>
        <w:ind w:leftChars="500" w:left="1407" w:hanging="357"/>
        <w:jc w:val="left"/>
        <w:rPr>
          <w:rFonts w:ascii="Arial" w:hAnsi="Arial" w:cs="Arial"/>
          <w:szCs w:val="21"/>
        </w:rPr>
      </w:pPr>
      <w:r w:rsidRPr="00A65F9B">
        <w:rPr>
          <w:rFonts w:ascii="Arial" w:hAnsi="Arial" w:cs="Arial"/>
          <w:szCs w:val="21"/>
        </w:rPr>
        <w:t>6-</w:t>
      </w:r>
      <w:r w:rsidRPr="00A65F9B">
        <w:rPr>
          <w:rFonts w:ascii="Arial" w:hAnsi="Arial" w:cs="Arial"/>
          <w:szCs w:val="21"/>
        </w:rPr>
        <w:t>功能</w:t>
      </w:r>
      <w:r w:rsidRPr="00A65F9B">
        <w:rPr>
          <w:rFonts w:ascii="Arial" w:hAnsi="Arial" w:cs="Arial"/>
          <w:szCs w:val="21"/>
        </w:rPr>
        <w:t>/</w:t>
      </w:r>
      <w:r w:rsidRPr="00A65F9B">
        <w:rPr>
          <w:rFonts w:ascii="Arial" w:hAnsi="Arial" w:cs="Arial"/>
          <w:szCs w:val="21"/>
        </w:rPr>
        <w:t>部件是否用于获得，维护，测量或控制可以影响产品质量的关键工艺参数，而对控制系统性能无独立的验证？</w:t>
      </w:r>
    </w:p>
    <w:p w:rsidR="00760BB4" w:rsidRPr="00A65F9B" w:rsidRDefault="00760BB4" w:rsidP="00760BB4">
      <w:pPr>
        <w:spacing w:before="60" w:line="360" w:lineRule="auto"/>
        <w:ind w:leftChars="500" w:left="1470" w:hangingChars="200" w:hanging="420"/>
        <w:jc w:val="left"/>
        <w:rPr>
          <w:rFonts w:ascii="Arial" w:hAnsi="Arial" w:cs="Arial"/>
          <w:szCs w:val="21"/>
        </w:rPr>
      </w:pPr>
      <w:r w:rsidRPr="00A65F9B">
        <w:rPr>
          <w:rFonts w:ascii="Arial" w:hAnsi="Arial" w:cs="Arial"/>
          <w:szCs w:val="21"/>
        </w:rPr>
        <w:t xml:space="preserve">7- </w:t>
      </w:r>
      <w:r w:rsidRPr="00A65F9B">
        <w:rPr>
          <w:rFonts w:ascii="Arial" w:hAnsi="Arial" w:cs="Arial"/>
          <w:szCs w:val="21"/>
        </w:rPr>
        <w:t>功能</w:t>
      </w:r>
      <w:r w:rsidRPr="00A65F9B">
        <w:rPr>
          <w:rFonts w:ascii="Arial" w:hAnsi="Arial" w:cs="Arial"/>
          <w:szCs w:val="21"/>
        </w:rPr>
        <w:t>/</w:t>
      </w:r>
      <w:r w:rsidRPr="00A65F9B">
        <w:rPr>
          <w:rFonts w:ascii="Arial" w:hAnsi="Arial" w:cs="Arial"/>
          <w:szCs w:val="21"/>
        </w:rPr>
        <w:t>部件用于创建或保持某种系统的关键状态？</w:t>
      </w:r>
    </w:p>
    <w:p w:rsidR="00760BB4" w:rsidRPr="00A65F9B" w:rsidRDefault="00760BB4" w:rsidP="00F1339C">
      <w:pPr>
        <w:spacing w:beforeLines="50" w:before="120" w:afterLines="50" w:after="120"/>
        <w:ind w:leftChars="400" w:left="840"/>
        <w:rPr>
          <w:rFonts w:ascii="Arial" w:hAnsi="Arial" w:cs="Arial"/>
          <w:szCs w:val="21"/>
        </w:rPr>
      </w:pPr>
      <w:r w:rsidRPr="00A65F9B">
        <w:rPr>
          <w:rFonts w:ascii="Arial" w:hAnsi="Arial" w:cs="Arial"/>
          <w:szCs w:val="21"/>
        </w:rPr>
        <w:t>七个问题中只要有一个问题的答案是</w:t>
      </w:r>
      <w:r w:rsidRPr="00A65F9B">
        <w:rPr>
          <w:rFonts w:ascii="Arial" w:hAnsi="Arial" w:cs="Arial"/>
          <w:szCs w:val="21"/>
        </w:rPr>
        <w:t>“Yes”</w:t>
      </w:r>
      <w:r w:rsidRPr="00A65F9B">
        <w:rPr>
          <w:rFonts w:ascii="Arial" w:hAnsi="Arial" w:cs="Arial"/>
          <w:szCs w:val="21"/>
        </w:rPr>
        <w:t>，就将该功能</w:t>
      </w:r>
      <w:r w:rsidRPr="00A65F9B">
        <w:rPr>
          <w:rFonts w:ascii="Arial" w:hAnsi="Arial" w:cs="Arial"/>
          <w:szCs w:val="21"/>
        </w:rPr>
        <w:t>/</w:t>
      </w:r>
      <w:r w:rsidRPr="00A65F9B">
        <w:rPr>
          <w:rFonts w:ascii="Arial" w:hAnsi="Arial" w:cs="Arial"/>
          <w:szCs w:val="21"/>
        </w:rPr>
        <w:t>部件归类为关键的功能</w:t>
      </w:r>
      <w:r w:rsidRPr="00A65F9B">
        <w:rPr>
          <w:rFonts w:ascii="Arial" w:hAnsi="Arial" w:cs="Arial"/>
          <w:szCs w:val="21"/>
        </w:rPr>
        <w:t>/</w:t>
      </w:r>
      <w:r w:rsidRPr="00A65F9B">
        <w:rPr>
          <w:rFonts w:ascii="Arial" w:hAnsi="Arial" w:cs="Arial"/>
          <w:szCs w:val="21"/>
        </w:rPr>
        <w:t>部件。</w:t>
      </w:r>
    </w:p>
    <w:p w:rsidR="00760BB4" w:rsidRPr="00A65F9B" w:rsidRDefault="00760BB4" w:rsidP="00F1339C">
      <w:pPr>
        <w:spacing w:beforeLines="50" w:before="120" w:afterLines="50" w:after="120"/>
        <w:ind w:leftChars="100" w:left="210" w:firstLineChars="300" w:firstLine="630"/>
        <w:rPr>
          <w:rFonts w:ascii="Arial" w:hAnsi="Arial" w:cs="Arial"/>
          <w:szCs w:val="21"/>
          <w:lang w:val="es-ES"/>
        </w:rPr>
      </w:pPr>
      <w:r w:rsidRPr="00A65F9B">
        <w:rPr>
          <w:rFonts w:ascii="Arial" w:hAnsi="Arial" w:cs="Arial"/>
          <w:szCs w:val="21"/>
          <w:lang w:val="es-ES"/>
        </w:rPr>
        <w:t xml:space="preserve"> “Y”</w:t>
      </w:r>
      <w:r w:rsidRPr="00A65F9B">
        <w:rPr>
          <w:rFonts w:ascii="Arial" w:hAnsi="Arial" w:cs="Arial"/>
          <w:szCs w:val="21"/>
          <w:lang w:val="es-ES"/>
        </w:rPr>
        <w:t>：</w:t>
      </w:r>
      <w:r w:rsidRPr="00A65F9B">
        <w:rPr>
          <w:rFonts w:ascii="Arial" w:hAnsi="Arial" w:cs="Arial"/>
          <w:szCs w:val="21"/>
        </w:rPr>
        <w:t>是</w:t>
      </w:r>
      <w:r w:rsidRPr="00A65F9B">
        <w:rPr>
          <w:rFonts w:ascii="Arial" w:hAnsi="Arial" w:cs="Arial"/>
          <w:szCs w:val="21"/>
          <w:lang w:val="es-ES"/>
        </w:rPr>
        <w:tab/>
      </w:r>
      <w:r w:rsidRPr="00A65F9B">
        <w:rPr>
          <w:rFonts w:ascii="Arial" w:hAnsi="Arial" w:cs="Arial"/>
          <w:szCs w:val="21"/>
          <w:lang w:val="es-ES"/>
        </w:rPr>
        <w:tab/>
        <w:t>“N”</w:t>
      </w:r>
      <w:r w:rsidRPr="00A65F9B">
        <w:rPr>
          <w:rFonts w:ascii="Arial" w:hAnsi="Arial" w:cs="Arial"/>
          <w:szCs w:val="21"/>
          <w:lang w:val="es-ES"/>
        </w:rPr>
        <w:t>：</w:t>
      </w:r>
      <w:r w:rsidRPr="00A65F9B">
        <w:rPr>
          <w:rFonts w:ascii="Arial" w:hAnsi="Arial" w:cs="Arial"/>
          <w:szCs w:val="21"/>
        </w:rPr>
        <w:t>否</w:t>
      </w:r>
      <w:r w:rsidRPr="00A65F9B">
        <w:rPr>
          <w:rFonts w:ascii="Arial" w:hAnsi="Arial" w:cs="Arial"/>
          <w:szCs w:val="21"/>
          <w:lang w:val="es-ES"/>
        </w:rPr>
        <w:tab/>
        <w:t>“N/A ”</w:t>
      </w:r>
      <w:r w:rsidRPr="00A65F9B">
        <w:rPr>
          <w:rFonts w:ascii="Arial" w:hAnsi="Arial" w:cs="Arial"/>
          <w:szCs w:val="21"/>
          <w:lang w:val="es-ES"/>
        </w:rPr>
        <w:t>：</w:t>
      </w:r>
      <w:r w:rsidRPr="00A65F9B">
        <w:rPr>
          <w:rFonts w:ascii="Arial" w:hAnsi="Arial" w:cs="Arial"/>
          <w:szCs w:val="21"/>
        </w:rPr>
        <w:t>不适用</w:t>
      </w:r>
    </w:p>
    <w:p w:rsidR="00760BB4" w:rsidRPr="00A65F9B" w:rsidRDefault="00760BB4" w:rsidP="00760BB4">
      <w:pPr>
        <w:pStyle w:val="20"/>
        <w:numPr>
          <w:ilvl w:val="1"/>
          <w:numId w:val="8"/>
        </w:numPr>
        <w:tabs>
          <w:tab w:val="clear" w:pos="502"/>
          <w:tab w:val="num" w:pos="360"/>
        </w:tabs>
        <w:ind w:left="284" w:rightChars="200" w:right="420" w:firstLine="76"/>
        <w:rPr>
          <w:rFonts w:cs="Arial"/>
        </w:rPr>
      </w:pPr>
      <w:bookmarkStart w:id="113" w:name="_Toc287343519"/>
      <w:bookmarkStart w:id="114" w:name="_Toc292382395"/>
      <w:bookmarkStart w:id="115" w:name="_Toc293057564"/>
      <w:bookmarkStart w:id="116" w:name="_Toc293057585"/>
      <w:bookmarkStart w:id="117" w:name="_Toc293057684"/>
      <w:bookmarkStart w:id="118" w:name="_Toc293057788"/>
      <w:bookmarkStart w:id="119" w:name="_Toc293057879"/>
      <w:bookmarkStart w:id="120" w:name="_Toc293057912"/>
      <w:bookmarkStart w:id="121" w:name="_Toc293058269"/>
      <w:bookmarkStart w:id="122" w:name="_Toc308002236"/>
      <w:bookmarkStart w:id="123" w:name="_Toc353293800"/>
      <w:bookmarkStart w:id="124" w:name="_Toc353387413"/>
      <w:bookmarkStart w:id="125" w:name="_Toc353631932"/>
      <w:bookmarkStart w:id="126" w:name="_Toc353801509"/>
      <w:r w:rsidRPr="00A65F9B">
        <w:rPr>
          <w:rFonts w:cs="Arial"/>
        </w:rPr>
        <w:t>关键性部件风险评估</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风险评估表达使用定性描述，如</w:t>
      </w:r>
      <w:r w:rsidRPr="00A65F9B">
        <w:rPr>
          <w:rFonts w:ascii="Arial" w:hAnsi="Arial" w:cs="Arial"/>
          <w:szCs w:val="21"/>
        </w:rPr>
        <w:t>“</w:t>
      </w:r>
      <w:r w:rsidRPr="00A65F9B">
        <w:rPr>
          <w:rFonts w:ascii="Arial" w:hAnsi="Arial" w:cs="Arial"/>
          <w:szCs w:val="21"/>
        </w:rPr>
        <w:t>高</w:t>
      </w:r>
      <w:r w:rsidRPr="00A65F9B">
        <w:rPr>
          <w:rFonts w:ascii="Arial" w:hAnsi="Arial" w:cs="Arial"/>
          <w:szCs w:val="21"/>
        </w:rPr>
        <w:t>”“</w:t>
      </w:r>
      <w:r w:rsidRPr="00A65F9B">
        <w:rPr>
          <w:rFonts w:ascii="Arial" w:hAnsi="Arial" w:cs="Arial"/>
          <w:szCs w:val="21"/>
        </w:rPr>
        <w:t>中</w:t>
      </w:r>
      <w:r w:rsidRPr="00A65F9B">
        <w:rPr>
          <w:rFonts w:ascii="Arial" w:hAnsi="Arial" w:cs="Arial"/>
          <w:szCs w:val="21"/>
        </w:rPr>
        <w:t>”“</w:t>
      </w:r>
      <w:r w:rsidRPr="00A65F9B">
        <w:rPr>
          <w:rFonts w:ascii="Arial" w:hAnsi="Arial" w:cs="Arial"/>
          <w:szCs w:val="21"/>
        </w:rPr>
        <w:t>低</w:t>
      </w:r>
      <w:r w:rsidRPr="00A65F9B">
        <w:rPr>
          <w:rFonts w:ascii="Arial" w:hAnsi="Arial" w:cs="Arial"/>
          <w:szCs w:val="21"/>
        </w:rPr>
        <w:t>”</w:t>
      </w:r>
      <w:r w:rsidRPr="00A65F9B">
        <w:rPr>
          <w:rFonts w:ascii="Arial" w:hAnsi="Arial" w:cs="Arial"/>
          <w:szCs w:val="21"/>
        </w:rPr>
        <w:t>。一个风险的判定依靠风险优先性来定义。</w:t>
      </w:r>
    </w:p>
    <w:p w:rsidR="00760BB4" w:rsidRPr="00A65F9B" w:rsidRDefault="00760BB4" w:rsidP="00760BB4">
      <w:pPr>
        <w:widowControl/>
        <w:numPr>
          <w:ilvl w:val="0"/>
          <w:numId w:val="10"/>
        </w:numPr>
        <w:tabs>
          <w:tab w:val="clear" w:pos="420"/>
          <w:tab w:val="num" w:pos="360"/>
        </w:tabs>
        <w:spacing w:line="360" w:lineRule="auto"/>
        <w:ind w:left="360" w:hanging="76"/>
        <w:jc w:val="left"/>
        <w:rPr>
          <w:rFonts w:ascii="Arial" w:hAnsi="Arial" w:cs="Arial"/>
          <w:b/>
          <w:szCs w:val="21"/>
          <w:u w:val="single"/>
        </w:rPr>
      </w:pPr>
      <w:r w:rsidRPr="00A65F9B">
        <w:rPr>
          <w:rFonts w:ascii="Arial" w:hAnsi="Arial" w:cs="Arial"/>
          <w:b/>
          <w:szCs w:val="21"/>
          <w:u w:val="single"/>
        </w:rPr>
        <w:t>严重性</w:t>
      </w:r>
      <w:r w:rsidRPr="00A65F9B">
        <w:rPr>
          <w:rFonts w:ascii="Arial" w:hAnsi="Arial" w:cs="Arial"/>
          <w:b/>
          <w:szCs w:val="21"/>
          <w:u w:val="single"/>
        </w:rPr>
        <w:t>(S)</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对失效可能造成的影响进行描述（即使没有失效发生的大的可能性）。</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低（</w:t>
      </w:r>
      <w:r w:rsidRPr="00A65F9B">
        <w:rPr>
          <w:rFonts w:ascii="Arial" w:hAnsi="Arial" w:cs="Arial"/>
          <w:szCs w:val="21"/>
        </w:rPr>
        <w:t>L</w:t>
      </w:r>
      <w:r w:rsidRPr="00A65F9B">
        <w:rPr>
          <w:rFonts w:ascii="Arial" w:hAnsi="Arial" w:cs="Arial"/>
          <w:szCs w:val="21"/>
        </w:rPr>
        <w:t>）：预计会对产品质量无影响或很微小的影响（质量在标准之内）。</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中（</w:t>
      </w:r>
      <w:r w:rsidRPr="00A65F9B">
        <w:rPr>
          <w:rFonts w:ascii="Arial" w:hAnsi="Arial" w:cs="Arial"/>
          <w:szCs w:val="21"/>
        </w:rPr>
        <w:t>M</w:t>
      </w:r>
      <w:r w:rsidRPr="00A65F9B">
        <w:rPr>
          <w:rFonts w:ascii="Arial" w:hAnsi="Arial" w:cs="Arial"/>
          <w:szCs w:val="21"/>
        </w:rPr>
        <w:t>）：</w:t>
      </w:r>
      <w:r w:rsidRPr="00A65F9B">
        <w:rPr>
          <w:rFonts w:ascii="Arial" w:hAnsi="Arial" w:cs="Arial"/>
          <w:bCs/>
        </w:rPr>
        <w:t>预期对产品质量具有较小的影响。（质量不符合标准要求）。</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高（</w:t>
      </w:r>
      <w:r w:rsidRPr="00A65F9B">
        <w:rPr>
          <w:rFonts w:ascii="Arial" w:hAnsi="Arial" w:cs="Arial"/>
          <w:szCs w:val="21"/>
        </w:rPr>
        <w:t>H</w:t>
      </w:r>
      <w:r w:rsidRPr="00A65F9B">
        <w:rPr>
          <w:rFonts w:ascii="Arial" w:hAnsi="Arial" w:cs="Arial"/>
          <w:szCs w:val="21"/>
        </w:rPr>
        <w:t>）：</w:t>
      </w:r>
      <w:r w:rsidRPr="00A65F9B">
        <w:rPr>
          <w:rFonts w:ascii="Arial" w:hAnsi="Arial" w:cs="Arial"/>
          <w:bCs/>
        </w:rPr>
        <w:t>预期对产品质量具有显著的影响（质量不符合标准要求）。</w:t>
      </w:r>
    </w:p>
    <w:p w:rsidR="00760BB4" w:rsidRPr="00A65F9B" w:rsidRDefault="00760BB4" w:rsidP="00760BB4">
      <w:pPr>
        <w:widowControl/>
        <w:numPr>
          <w:ilvl w:val="0"/>
          <w:numId w:val="10"/>
        </w:numPr>
        <w:tabs>
          <w:tab w:val="clear" w:pos="420"/>
          <w:tab w:val="num" w:pos="360"/>
        </w:tabs>
        <w:spacing w:line="360" w:lineRule="auto"/>
        <w:ind w:left="360" w:hanging="76"/>
        <w:jc w:val="left"/>
        <w:rPr>
          <w:rFonts w:ascii="Arial" w:hAnsi="Arial" w:cs="Arial"/>
          <w:b/>
          <w:szCs w:val="21"/>
          <w:u w:val="single"/>
        </w:rPr>
      </w:pPr>
      <w:r w:rsidRPr="00A65F9B">
        <w:rPr>
          <w:rFonts w:ascii="Arial" w:hAnsi="Arial" w:cs="Arial"/>
          <w:b/>
          <w:szCs w:val="21"/>
          <w:u w:val="single"/>
        </w:rPr>
        <w:t>可能性</w:t>
      </w:r>
      <w:r w:rsidRPr="00A65F9B">
        <w:rPr>
          <w:rFonts w:ascii="Arial" w:hAnsi="Arial" w:cs="Arial"/>
          <w:b/>
          <w:szCs w:val="21"/>
          <w:u w:val="single"/>
        </w:rPr>
        <w:t>(P)</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描述失效发生的可能性（依据失效来源的描述）。</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低（</w:t>
      </w:r>
      <w:r w:rsidRPr="00A65F9B">
        <w:rPr>
          <w:rFonts w:ascii="Arial" w:hAnsi="Arial" w:cs="Arial"/>
          <w:szCs w:val="21"/>
        </w:rPr>
        <w:t>L</w:t>
      </w:r>
      <w:r w:rsidRPr="00A65F9B">
        <w:rPr>
          <w:rFonts w:ascii="Arial" w:hAnsi="Arial" w:cs="Arial"/>
          <w:szCs w:val="21"/>
        </w:rPr>
        <w:t>）：产品生命周期内不可能发生。</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中（</w:t>
      </w:r>
      <w:r w:rsidRPr="00A65F9B">
        <w:rPr>
          <w:rFonts w:ascii="Arial" w:hAnsi="Arial" w:cs="Arial"/>
          <w:szCs w:val="21"/>
        </w:rPr>
        <w:t>M</w:t>
      </w:r>
      <w:r w:rsidRPr="00A65F9B">
        <w:rPr>
          <w:rFonts w:ascii="Arial" w:hAnsi="Arial" w:cs="Arial"/>
          <w:szCs w:val="21"/>
        </w:rPr>
        <w:t>）：产品生命周期内可能会发生。</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高（</w:t>
      </w:r>
      <w:r w:rsidRPr="00A65F9B">
        <w:rPr>
          <w:rFonts w:ascii="Arial" w:hAnsi="Arial" w:cs="Arial"/>
          <w:szCs w:val="21"/>
        </w:rPr>
        <w:t>H</w:t>
      </w:r>
      <w:r w:rsidRPr="00A65F9B">
        <w:rPr>
          <w:rFonts w:ascii="Arial" w:hAnsi="Arial" w:cs="Arial"/>
          <w:szCs w:val="21"/>
        </w:rPr>
        <w:t>）：产品生命周期内将会发生多次。</w:t>
      </w:r>
    </w:p>
    <w:p w:rsidR="00760BB4" w:rsidRPr="00A65F9B" w:rsidRDefault="00760BB4" w:rsidP="00760BB4">
      <w:pPr>
        <w:widowControl/>
        <w:numPr>
          <w:ilvl w:val="0"/>
          <w:numId w:val="10"/>
        </w:numPr>
        <w:tabs>
          <w:tab w:val="clear" w:pos="420"/>
          <w:tab w:val="num" w:pos="360"/>
        </w:tabs>
        <w:spacing w:line="360" w:lineRule="auto"/>
        <w:ind w:left="360" w:hanging="76"/>
        <w:jc w:val="left"/>
        <w:rPr>
          <w:rFonts w:ascii="Arial" w:hAnsi="Arial" w:cs="Arial"/>
          <w:b/>
          <w:szCs w:val="21"/>
          <w:u w:val="single"/>
        </w:rPr>
      </w:pPr>
      <w:r w:rsidRPr="00A65F9B">
        <w:rPr>
          <w:rFonts w:ascii="Arial" w:hAnsi="Arial" w:cs="Arial"/>
          <w:b/>
          <w:szCs w:val="21"/>
          <w:u w:val="single"/>
        </w:rPr>
        <w:t>可检测性</w:t>
      </w:r>
      <w:r w:rsidRPr="00A65F9B">
        <w:rPr>
          <w:rFonts w:ascii="Arial" w:hAnsi="Arial" w:cs="Arial"/>
          <w:b/>
          <w:szCs w:val="21"/>
          <w:u w:val="single"/>
        </w:rPr>
        <w:t>(D)</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描述故障的可检测性。</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低（</w:t>
      </w:r>
      <w:r w:rsidRPr="00A65F9B">
        <w:rPr>
          <w:rFonts w:ascii="Arial" w:hAnsi="Arial" w:cs="Arial"/>
          <w:szCs w:val="21"/>
        </w:rPr>
        <w:t>L</w:t>
      </w:r>
      <w:r w:rsidRPr="00A65F9B">
        <w:rPr>
          <w:rFonts w:ascii="Arial" w:hAnsi="Arial" w:cs="Arial"/>
          <w:szCs w:val="21"/>
        </w:rPr>
        <w:t>）：不太可能由操作人员或设备控制系统查到。</w:t>
      </w:r>
    </w:p>
    <w:p w:rsidR="00760BB4" w:rsidRPr="00A65F9B" w:rsidRDefault="00760BB4" w:rsidP="00760BB4">
      <w:pPr>
        <w:widowControl/>
        <w:numPr>
          <w:ilvl w:val="1"/>
          <w:numId w:val="9"/>
        </w:numPr>
        <w:spacing w:line="360" w:lineRule="auto"/>
        <w:jc w:val="left"/>
        <w:rPr>
          <w:rFonts w:ascii="Arial" w:hAnsi="Arial" w:cs="Arial"/>
          <w:szCs w:val="21"/>
        </w:rPr>
      </w:pPr>
      <w:r w:rsidRPr="00A65F9B">
        <w:rPr>
          <w:rFonts w:ascii="Arial" w:hAnsi="Arial" w:cs="Arial"/>
          <w:szCs w:val="21"/>
        </w:rPr>
        <w:t>中（</w:t>
      </w:r>
      <w:r w:rsidRPr="00A65F9B">
        <w:rPr>
          <w:rFonts w:ascii="Arial" w:hAnsi="Arial" w:cs="Arial"/>
          <w:szCs w:val="21"/>
        </w:rPr>
        <w:t>M</w:t>
      </w:r>
      <w:r w:rsidRPr="00A65F9B">
        <w:rPr>
          <w:rFonts w:ascii="Arial" w:hAnsi="Arial" w:cs="Arial"/>
          <w:szCs w:val="21"/>
        </w:rPr>
        <w:t>）：可由操作人员很容易地查到或具有报警。</w:t>
      </w:r>
    </w:p>
    <w:p w:rsidR="00760BB4" w:rsidRPr="00A65F9B" w:rsidRDefault="00760BB4" w:rsidP="00760BB4">
      <w:pPr>
        <w:widowControl/>
        <w:numPr>
          <w:ilvl w:val="1"/>
          <w:numId w:val="9"/>
        </w:numPr>
        <w:spacing w:line="360" w:lineRule="auto"/>
        <w:jc w:val="left"/>
        <w:rPr>
          <w:rFonts w:ascii="Arial" w:hAnsi="Arial" w:cs="Arial"/>
          <w:b/>
          <w:szCs w:val="21"/>
          <w:u w:val="single"/>
        </w:rPr>
      </w:pPr>
      <w:r w:rsidRPr="00A65F9B">
        <w:rPr>
          <w:rFonts w:ascii="Arial" w:hAnsi="Arial" w:cs="Arial"/>
          <w:szCs w:val="21"/>
        </w:rPr>
        <w:t>高（</w:t>
      </w:r>
      <w:r w:rsidRPr="00A65F9B">
        <w:rPr>
          <w:rFonts w:ascii="Arial" w:hAnsi="Arial" w:cs="Arial"/>
          <w:szCs w:val="21"/>
        </w:rPr>
        <w:t>H</w:t>
      </w:r>
      <w:r w:rsidRPr="00A65F9B">
        <w:rPr>
          <w:rFonts w:ascii="Arial" w:hAnsi="Arial" w:cs="Arial"/>
          <w:szCs w:val="21"/>
        </w:rPr>
        <w:t>）：通过设备控制系统自动检测并报警，可能自动采取恢复措施。</w:t>
      </w:r>
    </w:p>
    <w:p w:rsidR="00760BB4" w:rsidRPr="00A65F9B" w:rsidRDefault="00760BB4" w:rsidP="00760BB4">
      <w:pPr>
        <w:spacing w:line="360" w:lineRule="auto"/>
        <w:ind w:leftChars="400" w:left="840"/>
        <w:rPr>
          <w:rFonts w:ascii="Arial" w:hAnsi="Arial" w:cs="Arial"/>
          <w:szCs w:val="21"/>
        </w:rPr>
      </w:pPr>
      <w:r w:rsidRPr="00A65F9B">
        <w:rPr>
          <w:rFonts w:ascii="Arial" w:hAnsi="Arial" w:cs="Arial"/>
          <w:szCs w:val="21"/>
        </w:rPr>
        <w:t>将把严重性和可能性合在一起来评价风险级别。将采用如下方法来确定风险级别：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72"/>
        <w:gridCol w:w="2272"/>
        <w:gridCol w:w="2273"/>
      </w:tblGrid>
      <w:tr w:rsidR="00760BB4" w:rsidRPr="00A65F9B" w:rsidTr="00760BB4">
        <w:trPr>
          <w:trHeight w:hRule="exact" w:val="680"/>
          <w:jc w:val="center"/>
        </w:trPr>
        <w:tc>
          <w:tcPr>
            <w:tcW w:w="2034" w:type="dxa"/>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风险级别</w:t>
            </w:r>
          </w:p>
        </w:tc>
        <w:tc>
          <w:tcPr>
            <w:tcW w:w="2272"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可能性低</w:t>
            </w:r>
          </w:p>
        </w:tc>
        <w:tc>
          <w:tcPr>
            <w:tcW w:w="2272"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可能性中</w:t>
            </w:r>
          </w:p>
        </w:tc>
        <w:tc>
          <w:tcPr>
            <w:tcW w:w="2273"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可能性高</w:t>
            </w:r>
          </w:p>
        </w:tc>
      </w:tr>
      <w:tr w:rsidR="00760BB4" w:rsidRPr="00A65F9B" w:rsidTr="00760BB4">
        <w:trPr>
          <w:trHeight w:hRule="exact" w:val="680"/>
          <w:jc w:val="center"/>
        </w:trPr>
        <w:tc>
          <w:tcPr>
            <w:tcW w:w="2034"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严重性高</w:t>
            </w:r>
          </w:p>
        </w:tc>
        <w:tc>
          <w:tcPr>
            <w:tcW w:w="2272" w:type="dxa"/>
            <w:tcBorders>
              <w:bottom w:val="single" w:sz="4" w:space="0" w:color="auto"/>
            </w:tcBorders>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2</w:t>
            </w:r>
          </w:p>
        </w:tc>
        <w:tc>
          <w:tcPr>
            <w:tcW w:w="2272"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1</w:t>
            </w:r>
          </w:p>
        </w:tc>
        <w:tc>
          <w:tcPr>
            <w:tcW w:w="2273"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1</w:t>
            </w:r>
          </w:p>
        </w:tc>
      </w:tr>
      <w:tr w:rsidR="00760BB4" w:rsidRPr="00A65F9B" w:rsidTr="00760BB4">
        <w:trPr>
          <w:trHeight w:hRule="exact" w:val="680"/>
          <w:jc w:val="center"/>
        </w:trPr>
        <w:tc>
          <w:tcPr>
            <w:tcW w:w="2034"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严重性中</w:t>
            </w:r>
          </w:p>
        </w:tc>
        <w:tc>
          <w:tcPr>
            <w:tcW w:w="2272" w:type="dxa"/>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3</w:t>
            </w:r>
          </w:p>
        </w:tc>
        <w:tc>
          <w:tcPr>
            <w:tcW w:w="2272" w:type="dxa"/>
            <w:tcBorders>
              <w:bottom w:val="single" w:sz="4" w:space="0" w:color="auto"/>
            </w:tcBorders>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2</w:t>
            </w:r>
          </w:p>
        </w:tc>
        <w:tc>
          <w:tcPr>
            <w:tcW w:w="2273"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1</w:t>
            </w:r>
          </w:p>
        </w:tc>
      </w:tr>
      <w:tr w:rsidR="00760BB4" w:rsidRPr="00A65F9B" w:rsidTr="00760BB4">
        <w:trPr>
          <w:trHeight w:hRule="exact" w:val="680"/>
          <w:jc w:val="center"/>
        </w:trPr>
        <w:tc>
          <w:tcPr>
            <w:tcW w:w="2034"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严重性低</w:t>
            </w:r>
          </w:p>
        </w:tc>
        <w:tc>
          <w:tcPr>
            <w:tcW w:w="2272" w:type="dxa"/>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3</w:t>
            </w:r>
          </w:p>
        </w:tc>
        <w:tc>
          <w:tcPr>
            <w:tcW w:w="2272" w:type="dxa"/>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3</w:t>
            </w:r>
          </w:p>
        </w:tc>
        <w:tc>
          <w:tcPr>
            <w:tcW w:w="2273" w:type="dxa"/>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2</w:t>
            </w:r>
          </w:p>
        </w:tc>
      </w:tr>
    </w:tbl>
    <w:p w:rsidR="00760BB4" w:rsidRPr="00A65F9B" w:rsidRDefault="00760BB4" w:rsidP="00760BB4">
      <w:pPr>
        <w:adjustRightInd w:val="0"/>
        <w:snapToGrid w:val="0"/>
        <w:spacing w:line="360" w:lineRule="auto"/>
        <w:ind w:leftChars="417" w:left="876"/>
        <w:jc w:val="left"/>
        <w:rPr>
          <w:rFonts w:ascii="Arial" w:hAnsi="Arial" w:cs="Arial"/>
          <w:szCs w:val="21"/>
        </w:rPr>
      </w:pPr>
      <w:r w:rsidRPr="00A65F9B">
        <w:rPr>
          <w:rFonts w:ascii="Arial" w:hAnsi="Arial" w:cs="Arial"/>
          <w:szCs w:val="21"/>
        </w:rPr>
        <w:t>在此步将对风险优先性进行评价。在进行评价之后，将风险级别和可检测性合并到一起来确定整体的风险优先性。</w:t>
      </w:r>
    </w:p>
    <w:p w:rsidR="00760BB4" w:rsidRPr="00A65F9B" w:rsidRDefault="00760BB4" w:rsidP="00760BB4">
      <w:pPr>
        <w:adjustRightInd w:val="0"/>
        <w:snapToGrid w:val="0"/>
        <w:spacing w:line="360" w:lineRule="auto"/>
        <w:ind w:leftChars="417" w:left="876"/>
        <w:jc w:val="left"/>
        <w:rPr>
          <w:rFonts w:ascii="Arial" w:hAnsi="Arial" w:cs="Arial"/>
          <w:szCs w:val="21"/>
        </w:rPr>
      </w:pPr>
      <w:r w:rsidRPr="00A65F9B">
        <w:rPr>
          <w:rFonts w:ascii="Arial" w:hAnsi="Arial" w:cs="Arial"/>
          <w:szCs w:val="21"/>
        </w:rPr>
        <w:t>风险优先性的</w:t>
      </w:r>
      <w:r w:rsidRPr="00A65F9B">
        <w:rPr>
          <w:rFonts w:ascii="Arial" w:hAnsi="Arial" w:cs="Arial"/>
          <w:szCs w:val="21"/>
        </w:rPr>
        <w:t>“</w:t>
      </w:r>
      <w:r w:rsidRPr="00A65F9B">
        <w:rPr>
          <w:rFonts w:ascii="Arial" w:hAnsi="Arial" w:cs="Arial"/>
          <w:szCs w:val="21"/>
        </w:rPr>
        <w:t>高</w:t>
      </w:r>
      <w:r w:rsidRPr="00A65F9B">
        <w:rPr>
          <w:rFonts w:ascii="Arial" w:hAnsi="Arial" w:cs="Arial"/>
          <w:szCs w:val="21"/>
        </w:rPr>
        <w:t>”</w:t>
      </w:r>
      <w:r w:rsidRPr="00A65F9B">
        <w:rPr>
          <w:rFonts w:ascii="Arial" w:hAnsi="Arial" w:cs="Arial"/>
          <w:szCs w:val="21"/>
        </w:rPr>
        <w:t>以</w:t>
      </w:r>
      <w:r w:rsidRPr="00A65F9B">
        <w:rPr>
          <w:rFonts w:ascii="Arial" w:hAnsi="Arial" w:cs="Arial"/>
          <w:szCs w:val="21"/>
        </w:rPr>
        <w:t>“H”</w:t>
      </w:r>
      <w:r w:rsidRPr="00A65F9B">
        <w:rPr>
          <w:rFonts w:ascii="Arial" w:hAnsi="Arial" w:cs="Arial"/>
          <w:szCs w:val="21"/>
        </w:rPr>
        <w:t>表示，</w:t>
      </w:r>
      <w:r w:rsidRPr="00A65F9B">
        <w:rPr>
          <w:rFonts w:ascii="Arial" w:hAnsi="Arial" w:cs="Arial"/>
          <w:szCs w:val="21"/>
        </w:rPr>
        <w:t>“</w:t>
      </w:r>
      <w:r w:rsidRPr="00A65F9B">
        <w:rPr>
          <w:rFonts w:ascii="Arial" w:hAnsi="Arial" w:cs="Arial"/>
          <w:szCs w:val="21"/>
        </w:rPr>
        <w:t>中</w:t>
      </w:r>
      <w:r w:rsidRPr="00A65F9B">
        <w:rPr>
          <w:rFonts w:ascii="Arial" w:hAnsi="Arial" w:cs="Arial"/>
          <w:szCs w:val="21"/>
        </w:rPr>
        <w:t>”</w:t>
      </w:r>
      <w:r w:rsidRPr="00A65F9B">
        <w:rPr>
          <w:rFonts w:ascii="Arial" w:hAnsi="Arial" w:cs="Arial"/>
          <w:szCs w:val="21"/>
        </w:rPr>
        <w:t>以</w:t>
      </w:r>
      <w:r w:rsidRPr="00A65F9B">
        <w:rPr>
          <w:rFonts w:ascii="Arial" w:hAnsi="Arial" w:cs="Arial"/>
          <w:szCs w:val="21"/>
        </w:rPr>
        <w:t>“M”</w:t>
      </w:r>
      <w:r w:rsidRPr="00A65F9B">
        <w:rPr>
          <w:rFonts w:ascii="Arial" w:hAnsi="Arial" w:cs="Arial"/>
          <w:szCs w:val="21"/>
        </w:rPr>
        <w:t>表示，</w:t>
      </w:r>
      <w:r w:rsidRPr="00A65F9B">
        <w:rPr>
          <w:rFonts w:ascii="Arial" w:hAnsi="Arial" w:cs="Arial"/>
          <w:szCs w:val="21"/>
        </w:rPr>
        <w:t>“</w:t>
      </w:r>
      <w:r w:rsidRPr="00A65F9B">
        <w:rPr>
          <w:rFonts w:ascii="Arial" w:hAnsi="Arial" w:cs="Arial"/>
          <w:szCs w:val="21"/>
        </w:rPr>
        <w:t>低</w:t>
      </w:r>
      <w:r w:rsidRPr="00A65F9B">
        <w:rPr>
          <w:rFonts w:ascii="Arial" w:hAnsi="Arial" w:cs="Arial"/>
          <w:szCs w:val="21"/>
        </w:rPr>
        <w:t>”</w:t>
      </w:r>
      <w:r w:rsidRPr="00A65F9B">
        <w:rPr>
          <w:rFonts w:ascii="Arial" w:hAnsi="Arial" w:cs="Arial"/>
          <w:szCs w:val="21"/>
        </w:rPr>
        <w:t>以</w:t>
      </w:r>
      <w:r w:rsidRPr="00A65F9B">
        <w:rPr>
          <w:rFonts w:ascii="Arial" w:hAnsi="Arial" w:cs="Arial"/>
          <w:szCs w:val="21"/>
        </w:rPr>
        <w:t>“L”</w:t>
      </w:r>
      <w:r w:rsidRPr="00A65F9B">
        <w:rPr>
          <w:rFonts w:ascii="Arial" w:hAnsi="Arial" w:cs="Arial"/>
          <w:szCs w:val="21"/>
        </w:rPr>
        <w:t>表示。</w:t>
      </w:r>
    </w:p>
    <w:p w:rsidR="00760BB4" w:rsidRPr="00A65F9B" w:rsidRDefault="00760BB4" w:rsidP="00760BB4">
      <w:pPr>
        <w:adjustRightInd w:val="0"/>
        <w:snapToGrid w:val="0"/>
        <w:spacing w:line="360" w:lineRule="auto"/>
        <w:ind w:leftChars="417" w:left="876"/>
        <w:jc w:val="left"/>
        <w:rPr>
          <w:rFonts w:ascii="Arial" w:hAnsi="Arial" w:cs="Arial"/>
          <w:szCs w:val="21"/>
        </w:rPr>
      </w:pPr>
      <w:r w:rsidRPr="00A65F9B">
        <w:rPr>
          <w:rFonts w:ascii="Arial" w:hAnsi="Arial" w:cs="Arial"/>
          <w:szCs w:val="21"/>
        </w:rPr>
        <w:t>通过如下方式对风险优先性进行评价：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34"/>
        <w:gridCol w:w="2434"/>
        <w:gridCol w:w="2435"/>
      </w:tblGrid>
      <w:tr w:rsidR="00760BB4" w:rsidRPr="00A65F9B" w:rsidTr="00760BB4">
        <w:trPr>
          <w:trHeight w:hRule="exact" w:val="964"/>
          <w:jc w:val="center"/>
        </w:trPr>
        <w:tc>
          <w:tcPr>
            <w:tcW w:w="1548" w:type="dxa"/>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风险优先性</w:t>
            </w:r>
          </w:p>
        </w:tc>
        <w:tc>
          <w:tcPr>
            <w:tcW w:w="2434"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可检测性低</w:t>
            </w:r>
          </w:p>
        </w:tc>
        <w:tc>
          <w:tcPr>
            <w:tcW w:w="2434"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可检测性中</w:t>
            </w:r>
          </w:p>
        </w:tc>
        <w:tc>
          <w:tcPr>
            <w:tcW w:w="2435" w:type="dxa"/>
            <w:tcBorders>
              <w:bottom w:val="single" w:sz="4" w:space="0" w:color="auto"/>
            </w:tcBorders>
            <w:shd w:val="clear" w:color="auto" w:fill="auto"/>
            <w:vAlign w:val="center"/>
          </w:tcPr>
          <w:p w:rsidR="00760BB4" w:rsidRPr="00A65F9B" w:rsidRDefault="00760BB4" w:rsidP="00760BB4">
            <w:pPr>
              <w:widowControl/>
              <w:jc w:val="center"/>
              <w:rPr>
                <w:rFonts w:ascii="Arial" w:hAnsi="Arial" w:cs="Arial"/>
                <w:kern w:val="0"/>
                <w:szCs w:val="21"/>
              </w:rPr>
            </w:pPr>
            <w:r w:rsidRPr="00A65F9B">
              <w:rPr>
                <w:rFonts w:ascii="Arial" w:hAnsi="Arial" w:cs="Arial"/>
                <w:kern w:val="0"/>
                <w:szCs w:val="21"/>
              </w:rPr>
              <w:t>可检测性高</w:t>
            </w:r>
          </w:p>
        </w:tc>
      </w:tr>
      <w:tr w:rsidR="00760BB4" w:rsidRPr="00A65F9B" w:rsidTr="00760BB4">
        <w:trPr>
          <w:trHeight w:hRule="exact" w:val="680"/>
          <w:jc w:val="center"/>
        </w:trPr>
        <w:tc>
          <w:tcPr>
            <w:tcW w:w="1548"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1</w:t>
            </w:r>
          </w:p>
        </w:tc>
        <w:tc>
          <w:tcPr>
            <w:tcW w:w="2434"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风险优先性高</w:t>
            </w:r>
          </w:p>
        </w:tc>
        <w:tc>
          <w:tcPr>
            <w:tcW w:w="2434"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风险优先性高</w:t>
            </w:r>
          </w:p>
        </w:tc>
        <w:tc>
          <w:tcPr>
            <w:tcW w:w="2435" w:type="dxa"/>
            <w:tcBorders>
              <w:bottom w:val="single" w:sz="4" w:space="0" w:color="auto"/>
            </w:tcBorders>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风险优先性中</w:t>
            </w:r>
          </w:p>
        </w:tc>
      </w:tr>
      <w:tr w:rsidR="00760BB4" w:rsidRPr="00A65F9B" w:rsidTr="00760BB4">
        <w:trPr>
          <w:trHeight w:hRule="exact" w:val="680"/>
          <w:jc w:val="center"/>
        </w:trPr>
        <w:tc>
          <w:tcPr>
            <w:tcW w:w="1548"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2</w:t>
            </w:r>
          </w:p>
        </w:tc>
        <w:tc>
          <w:tcPr>
            <w:tcW w:w="2434" w:type="dxa"/>
            <w:tcBorders>
              <w:bottom w:val="single" w:sz="4" w:space="0" w:color="auto"/>
            </w:tcBorders>
            <w:shd w:val="clear" w:color="auto" w:fill="FF00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风险优先性高</w:t>
            </w:r>
          </w:p>
        </w:tc>
        <w:tc>
          <w:tcPr>
            <w:tcW w:w="2434" w:type="dxa"/>
            <w:tcBorders>
              <w:bottom w:val="single" w:sz="4" w:space="0" w:color="auto"/>
            </w:tcBorders>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风险优先性中</w:t>
            </w:r>
          </w:p>
        </w:tc>
        <w:tc>
          <w:tcPr>
            <w:tcW w:w="2435" w:type="dxa"/>
            <w:tcBorders>
              <w:bottom w:val="single" w:sz="4" w:space="0" w:color="auto"/>
            </w:tcBorders>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风险优先性低</w:t>
            </w:r>
          </w:p>
        </w:tc>
      </w:tr>
      <w:tr w:rsidR="00760BB4" w:rsidRPr="00A65F9B" w:rsidTr="00760BB4">
        <w:trPr>
          <w:trHeight w:hRule="exact" w:val="680"/>
          <w:jc w:val="center"/>
        </w:trPr>
        <w:tc>
          <w:tcPr>
            <w:tcW w:w="1548" w:type="dxa"/>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风险级别</w:t>
            </w:r>
            <w:r w:rsidRPr="00A65F9B">
              <w:rPr>
                <w:rFonts w:ascii="Arial" w:hAnsi="Arial" w:cs="Arial"/>
                <w:kern w:val="0"/>
                <w:szCs w:val="21"/>
              </w:rPr>
              <w:t>3</w:t>
            </w:r>
          </w:p>
        </w:tc>
        <w:tc>
          <w:tcPr>
            <w:tcW w:w="2434" w:type="dxa"/>
            <w:shd w:val="clear" w:color="auto" w:fill="FF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风险优先性中</w:t>
            </w:r>
          </w:p>
        </w:tc>
        <w:tc>
          <w:tcPr>
            <w:tcW w:w="2434" w:type="dxa"/>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风险优先性低</w:t>
            </w:r>
          </w:p>
        </w:tc>
        <w:tc>
          <w:tcPr>
            <w:tcW w:w="2435" w:type="dxa"/>
            <w:shd w:val="clear" w:color="auto" w:fill="00FF00"/>
            <w:vAlign w:val="center"/>
          </w:tcPr>
          <w:p w:rsidR="00760BB4" w:rsidRPr="00A65F9B" w:rsidRDefault="00760BB4" w:rsidP="00760BB4">
            <w:pPr>
              <w:jc w:val="center"/>
              <w:rPr>
                <w:rFonts w:ascii="Arial" w:hAnsi="Arial" w:cs="Arial"/>
                <w:kern w:val="0"/>
                <w:szCs w:val="21"/>
              </w:rPr>
            </w:pPr>
            <w:r w:rsidRPr="00A65F9B">
              <w:rPr>
                <w:rFonts w:ascii="Arial" w:hAnsi="Arial" w:cs="Arial"/>
                <w:kern w:val="0"/>
                <w:szCs w:val="21"/>
              </w:rPr>
              <w:t>风险优先性低</w:t>
            </w:r>
          </w:p>
        </w:tc>
      </w:tr>
    </w:tbl>
    <w:bookmarkEnd w:id="109"/>
    <w:bookmarkEnd w:id="110"/>
    <w:p w:rsidR="00760BB4" w:rsidRPr="00A65F9B" w:rsidRDefault="00760BB4" w:rsidP="00760BB4">
      <w:pPr>
        <w:adjustRightInd w:val="0"/>
        <w:snapToGrid w:val="0"/>
        <w:spacing w:line="360" w:lineRule="auto"/>
        <w:ind w:leftChars="417" w:left="876"/>
        <w:jc w:val="left"/>
        <w:rPr>
          <w:rFonts w:ascii="Arial" w:hAnsi="Arial" w:cs="Arial"/>
          <w:szCs w:val="21"/>
        </w:rPr>
      </w:pPr>
      <w:r w:rsidRPr="00A65F9B">
        <w:rPr>
          <w:rFonts w:ascii="Arial" w:hAnsi="Arial" w:cs="Arial"/>
          <w:szCs w:val="21"/>
        </w:rPr>
        <w:t>评估的目的，是每个关键部件将根据其所执行的功能而确定其最高的风险优先级别。风险等级为中高级必须给出合理建议，并决定适宜的控制方法。</w:t>
      </w:r>
    </w:p>
    <w:p w:rsidR="00760BB4" w:rsidRPr="00A65F9B" w:rsidRDefault="00760BB4" w:rsidP="00760BB4">
      <w:pPr>
        <w:adjustRightInd w:val="0"/>
        <w:snapToGrid w:val="0"/>
        <w:spacing w:line="360" w:lineRule="auto"/>
        <w:ind w:leftChars="417" w:left="876"/>
        <w:jc w:val="left"/>
        <w:rPr>
          <w:rFonts w:ascii="Arial" w:hAnsi="Arial" w:cs="Arial"/>
          <w:szCs w:val="21"/>
        </w:rPr>
      </w:pPr>
      <w:r w:rsidRPr="00A65F9B">
        <w:rPr>
          <w:rFonts w:ascii="Arial" w:hAnsi="Arial" w:cs="Arial"/>
          <w:szCs w:val="21"/>
        </w:rPr>
        <w:t>给出建议措施之后再次对可能性、严重性和可检测性进行评估，得到风险优先性。</w:t>
      </w:r>
    </w:p>
    <w:p w:rsidR="001A1728" w:rsidRPr="00A65F9B" w:rsidRDefault="00760BB4" w:rsidP="00760BB4">
      <w:pPr>
        <w:adjustRightInd w:val="0"/>
        <w:snapToGrid w:val="0"/>
        <w:spacing w:line="360" w:lineRule="auto"/>
        <w:ind w:leftChars="417" w:left="876"/>
        <w:jc w:val="left"/>
        <w:rPr>
          <w:rFonts w:ascii="Arial" w:hAnsi="Arial" w:cs="Arial"/>
        </w:rPr>
        <w:sectPr w:rsidR="001A1728" w:rsidRPr="00A65F9B" w:rsidSect="00960643">
          <w:headerReference w:type="even" r:id="rId8"/>
          <w:headerReference w:type="default" r:id="rId9"/>
          <w:footerReference w:type="even" r:id="rId10"/>
          <w:footerReference w:type="default" r:id="rId11"/>
          <w:headerReference w:type="first" r:id="rId12"/>
          <w:footerReference w:type="first" r:id="rId13"/>
          <w:pgSz w:w="11906" w:h="16838" w:code="9"/>
          <w:pgMar w:top="1134" w:right="1247" w:bottom="1418" w:left="1247" w:header="851" w:footer="992" w:gutter="0"/>
          <w:cols w:space="425"/>
          <w:docGrid w:linePitch="312"/>
        </w:sectPr>
      </w:pPr>
      <w:r w:rsidRPr="00A65F9B">
        <w:rPr>
          <w:rFonts w:ascii="Arial" w:hAnsi="Arial" w:cs="Arial"/>
          <w:szCs w:val="21"/>
        </w:rPr>
        <w:t>需对建议风险控制措施进行评论。</w:t>
      </w:r>
      <w:bookmarkEnd w:id="111"/>
    </w:p>
    <w:p w:rsidR="00C54974" w:rsidRPr="00A65F9B" w:rsidRDefault="009F147C" w:rsidP="00F1339C">
      <w:pPr>
        <w:numPr>
          <w:ilvl w:val="0"/>
          <w:numId w:val="8"/>
        </w:numPr>
        <w:tabs>
          <w:tab w:val="num" w:pos="0"/>
        </w:tabs>
        <w:spacing w:beforeLines="50" w:before="120" w:afterLines="50" w:after="120" w:line="360" w:lineRule="auto"/>
        <w:outlineLvl w:val="0"/>
        <w:rPr>
          <w:rFonts w:ascii="Arial" w:hAnsi="Arial" w:cs="Arial"/>
          <w:b/>
          <w:kern w:val="0"/>
          <w:sz w:val="24"/>
          <w:lang w:eastAsia="de-DE"/>
        </w:rPr>
      </w:pPr>
      <w:bookmarkStart w:id="127" w:name="_Toc308002237"/>
      <w:bookmarkStart w:id="128" w:name="_Toc353801510"/>
      <w:r w:rsidRPr="00A65F9B">
        <w:rPr>
          <w:rFonts w:ascii="Arial" w:hAnsi="Arial" w:cs="Arial"/>
          <w:b/>
          <w:kern w:val="0"/>
          <w:sz w:val="24"/>
          <w:lang w:eastAsia="de-DE"/>
        </w:rPr>
        <w:t>部件关键</w:t>
      </w:r>
      <w:bookmarkEnd w:id="127"/>
      <w:r w:rsidRPr="00A65F9B">
        <w:rPr>
          <w:rFonts w:ascii="Arial" w:hAnsi="Arial" w:cs="Arial"/>
          <w:b/>
          <w:kern w:val="0"/>
          <w:sz w:val="24"/>
        </w:rPr>
        <w:t>性评估</w:t>
      </w:r>
      <w:bookmarkEnd w:id="128"/>
    </w:p>
    <w:p w:rsidR="00E864A7" w:rsidRPr="00A65F9B" w:rsidRDefault="009F147C" w:rsidP="009F147C">
      <w:pPr>
        <w:pStyle w:val="20"/>
        <w:numPr>
          <w:ilvl w:val="1"/>
          <w:numId w:val="8"/>
        </w:numPr>
        <w:tabs>
          <w:tab w:val="clear" w:pos="502"/>
          <w:tab w:val="num" w:pos="360"/>
        </w:tabs>
        <w:ind w:left="284" w:rightChars="200" w:right="420" w:firstLine="76"/>
        <w:jc w:val="left"/>
        <w:rPr>
          <w:rFonts w:eastAsia="宋体" w:cs="Arial"/>
        </w:rPr>
      </w:pPr>
      <w:bookmarkStart w:id="129" w:name="_Toc292382397"/>
      <w:bookmarkStart w:id="130" w:name="_Toc293057566"/>
      <w:bookmarkStart w:id="131" w:name="_Toc293057587"/>
      <w:bookmarkStart w:id="132" w:name="_Toc293057686"/>
      <w:bookmarkStart w:id="133" w:name="_Toc293057790"/>
      <w:bookmarkStart w:id="134" w:name="_Toc293057881"/>
      <w:bookmarkStart w:id="135" w:name="_Toc293057914"/>
      <w:bookmarkStart w:id="136" w:name="_Toc293058271"/>
      <w:bookmarkStart w:id="137" w:name="_Toc308002238"/>
      <w:bookmarkStart w:id="138" w:name="_Toc353801511"/>
      <w:r w:rsidRPr="00A65F9B">
        <w:rPr>
          <w:rFonts w:eastAsia="宋体" w:cs="Arial"/>
        </w:rPr>
        <w:t>部件关键性</w:t>
      </w:r>
      <w:bookmarkEnd w:id="129"/>
      <w:r w:rsidRPr="00A65F9B">
        <w:rPr>
          <w:rFonts w:eastAsia="宋体" w:cs="Arial"/>
        </w:rPr>
        <w:t>矩阵</w:t>
      </w:r>
      <w:bookmarkEnd w:id="130"/>
      <w:bookmarkEnd w:id="131"/>
      <w:bookmarkEnd w:id="132"/>
      <w:bookmarkEnd w:id="133"/>
      <w:bookmarkEnd w:id="134"/>
      <w:bookmarkEnd w:id="135"/>
      <w:bookmarkEnd w:id="136"/>
      <w:bookmarkEnd w:id="137"/>
      <w:bookmarkEnd w:id="13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000" w:firstRow="0" w:lastRow="0" w:firstColumn="0" w:lastColumn="0" w:noHBand="0" w:noVBand="0"/>
      </w:tblPr>
      <w:tblGrid>
        <w:gridCol w:w="2739"/>
        <w:gridCol w:w="3182"/>
        <w:gridCol w:w="637"/>
        <w:gridCol w:w="637"/>
        <w:gridCol w:w="637"/>
        <w:gridCol w:w="637"/>
        <w:gridCol w:w="637"/>
        <w:gridCol w:w="637"/>
        <w:gridCol w:w="637"/>
        <w:gridCol w:w="1858"/>
        <w:gridCol w:w="2248"/>
      </w:tblGrid>
      <w:tr w:rsidR="00413BC2" w:rsidRPr="00A65F9B" w:rsidTr="00B24B1F">
        <w:trPr>
          <w:cantSplit/>
          <w:trHeight w:val="225"/>
          <w:tblHeader/>
          <w:jc w:val="center"/>
        </w:trPr>
        <w:tc>
          <w:tcPr>
            <w:tcW w:w="1953" w:type="dxa"/>
            <w:vMerge w:val="restart"/>
            <w:tcBorders>
              <w:top w:val="single" w:sz="2" w:space="0" w:color="auto"/>
              <w:left w:val="single" w:sz="2" w:space="0" w:color="auto"/>
              <w:right w:val="single" w:sz="4" w:space="0" w:color="auto"/>
            </w:tcBorders>
            <w:shd w:val="clear" w:color="auto" w:fill="E0E0E0"/>
            <w:vAlign w:val="center"/>
          </w:tcPr>
          <w:p w:rsidR="00413BC2" w:rsidRPr="00A65F9B" w:rsidRDefault="00413BC2" w:rsidP="00D637C4">
            <w:pPr>
              <w:spacing w:before="60" w:line="240" w:lineRule="exact"/>
              <w:jc w:val="center"/>
              <w:rPr>
                <w:rFonts w:ascii="Arial" w:hAnsi="Arial" w:cs="Arial"/>
                <w:b/>
                <w:sz w:val="18"/>
                <w:szCs w:val="18"/>
              </w:rPr>
            </w:pPr>
            <w:r w:rsidRPr="00A65F9B">
              <w:rPr>
                <w:rFonts w:ascii="Arial" w:hAnsi="Arial" w:cs="Arial"/>
                <w:b/>
                <w:sz w:val="18"/>
                <w:szCs w:val="18"/>
              </w:rPr>
              <w:t>功能</w:t>
            </w:r>
            <w:r w:rsidRPr="00A65F9B">
              <w:rPr>
                <w:rFonts w:ascii="Arial" w:hAnsi="Arial" w:cs="Arial"/>
                <w:b/>
                <w:sz w:val="18"/>
                <w:szCs w:val="18"/>
              </w:rPr>
              <w:t>/</w:t>
            </w:r>
            <w:r w:rsidRPr="00A65F9B">
              <w:rPr>
                <w:rFonts w:ascii="Arial" w:hAnsi="Arial" w:cs="Arial"/>
                <w:b/>
                <w:sz w:val="18"/>
                <w:szCs w:val="18"/>
              </w:rPr>
              <w:t>部件</w:t>
            </w:r>
          </w:p>
        </w:tc>
        <w:tc>
          <w:tcPr>
            <w:tcW w:w="2268" w:type="dxa"/>
            <w:vMerge w:val="restart"/>
            <w:tcBorders>
              <w:top w:val="single" w:sz="2" w:space="0" w:color="auto"/>
              <w:left w:val="single" w:sz="2" w:space="0" w:color="auto"/>
              <w:right w:val="single" w:sz="4" w:space="0" w:color="auto"/>
            </w:tcBorders>
            <w:shd w:val="clear" w:color="auto" w:fill="E0E0E0"/>
            <w:vAlign w:val="center"/>
          </w:tcPr>
          <w:p w:rsidR="00413BC2" w:rsidRPr="00A65F9B" w:rsidRDefault="00413BC2" w:rsidP="008E3BE0">
            <w:pPr>
              <w:spacing w:before="60" w:line="240" w:lineRule="exact"/>
              <w:jc w:val="center"/>
              <w:rPr>
                <w:rFonts w:ascii="Arial" w:hAnsi="Arial" w:cs="Arial"/>
                <w:b/>
                <w:sz w:val="18"/>
                <w:szCs w:val="18"/>
              </w:rPr>
            </w:pPr>
            <w:r w:rsidRPr="00A65F9B">
              <w:rPr>
                <w:rFonts w:ascii="Arial" w:hAnsi="Arial" w:cs="Arial"/>
                <w:b/>
                <w:sz w:val="18"/>
                <w:szCs w:val="18"/>
              </w:rPr>
              <w:t>说明</w:t>
            </w:r>
            <w:r w:rsidRPr="00A65F9B">
              <w:rPr>
                <w:rFonts w:ascii="Arial" w:hAnsi="Arial" w:cs="Arial"/>
                <w:b/>
                <w:sz w:val="18"/>
                <w:szCs w:val="18"/>
              </w:rPr>
              <w:t>/</w:t>
            </w:r>
            <w:r w:rsidRPr="00A65F9B">
              <w:rPr>
                <w:rFonts w:ascii="Arial" w:hAnsi="Arial" w:cs="Arial"/>
                <w:b/>
                <w:sz w:val="18"/>
                <w:szCs w:val="18"/>
              </w:rPr>
              <w:t>任务</w:t>
            </w:r>
          </w:p>
        </w:tc>
        <w:tc>
          <w:tcPr>
            <w:tcW w:w="454" w:type="dxa"/>
            <w:gridSpan w:val="7"/>
            <w:tcBorders>
              <w:top w:val="single" w:sz="2" w:space="0" w:color="auto"/>
              <w:left w:val="single" w:sz="2" w:space="0" w:color="auto"/>
              <w:bottom w:val="single" w:sz="4" w:space="0" w:color="auto"/>
              <w:right w:val="single" w:sz="2" w:space="0" w:color="auto"/>
            </w:tcBorders>
            <w:shd w:val="clear" w:color="auto" w:fill="E6E6E6"/>
            <w:vAlign w:val="center"/>
          </w:tcPr>
          <w:p w:rsidR="00413BC2" w:rsidRPr="00A65F9B" w:rsidRDefault="00413BC2" w:rsidP="00D637C4">
            <w:pPr>
              <w:spacing w:before="60" w:line="240" w:lineRule="exact"/>
              <w:jc w:val="center"/>
              <w:rPr>
                <w:rFonts w:ascii="Arial" w:hAnsi="Arial" w:cs="Arial"/>
                <w:b/>
                <w:sz w:val="18"/>
                <w:szCs w:val="18"/>
              </w:rPr>
            </w:pPr>
            <w:r w:rsidRPr="00A65F9B">
              <w:rPr>
                <w:rFonts w:ascii="Arial" w:hAnsi="Arial" w:cs="Arial"/>
                <w:b/>
                <w:sz w:val="18"/>
                <w:szCs w:val="18"/>
              </w:rPr>
              <w:t>问题</w:t>
            </w:r>
          </w:p>
        </w:tc>
        <w:tc>
          <w:tcPr>
            <w:tcW w:w="1324" w:type="dxa"/>
            <w:vMerge w:val="restart"/>
            <w:tcBorders>
              <w:top w:val="single" w:sz="2" w:space="0" w:color="auto"/>
              <w:left w:val="single" w:sz="4" w:space="0" w:color="auto"/>
              <w:right w:val="single" w:sz="2" w:space="0" w:color="auto"/>
            </w:tcBorders>
            <w:shd w:val="clear" w:color="auto" w:fill="E6E6E6"/>
            <w:vAlign w:val="center"/>
          </w:tcPr>
          <w:p w:rsidR="00413BC2" w:rsidRPr="00A65F9B" w:rsidRDefault="000B2B85" w:rsidP="000B2B85">
            <w:pPr>
              <w:spacing w:before="60" w:line="240" w:lineRule="exact"/>
              <w:jc w:val="center"/>
              <w:rPr>
                <w:rFonts w:ascii="Arial" w:hAnsi="Arial" w:cs="Arial"/>
                <w:b/>
                <w:sz w:val="18"/>
                <w:szCs w:val="18"/>
              </w:rPr>
            </w:pPr>
            <w:r w:rsidRPr="00A65F9B">
              <w:rPr>
                <w:rFonts w:ascii="Arial" w:hAnsi="Arial" w:cs="Arial"/>
                <w:b/>
                <w:sz w:val="18"/>
                <w:szCs w:val="18"/>
              </w:rPr>
              <w:t>是否</w:t>
            </w:r>
            <w:r w:rsidR="00413BC2" w:rsidRPr="00A65F9B">
              <w:rPr>
                <w:rFonts w:ascii="Arial" w:hAnsi="Arial" w:cs="Arial"/>
                <w:b/>
                <w:sz w:val="18"/>
                <w:szCs w:val="18"/>
              </w:rPr>
              <w:t>关键？</w:t>
            </w:r>
          </w:p>
        </w:tc>
        <w:tc>
          <w:tcPr>
            <w:tcW w:w="1602" w:type="dxa"/>
            <w:vMerge w:val="restart"/>
            <w:tcBorders>
              <w:top w:val="single" w:sz="2" w:space="0" w:color="auto"/>
              <w:left w:val="single" w:sz="4" w:space="0" w:color="auto"/>
              <w:right w:val="single" w:sz="2" w:space="0" w:color="auto"/>
            </w:tcBorders>
            <w:shd w:val="clear" w:color="auto" w:fill="E6E6E6"/>
            <w:vAlign w:val="center"/>
          </w:tcPr>
          <w:p w:rsidR="00413BC2" w:rsidRPr="00A65F9B" w:rsidRDefault="00413BC2" w:rsidP="00413BC2">
            <w:pPr>
              <w:spacing w:before="60" w:line="240" w:lineRule="exact"/>
              <w:jc w:val="center"/>
              <w:rPr>
                <w:rFonts w:ascii="Arial" w:hAnsi="Arial" w:cs="Arial"/>
                <w:b/>
                <w:sz w:val="18"/>
                <w:szCs w:val="18"/>
              </w:rPr>
            </w:pPr>
            <w:r w:rsidRPr="00A65F9B">
              <w:rPr>
                <w:rFonts w:ascii="Arial" w:hAnsi="Arial" w:cs="Arial"/>
                <w:b/>
                <w:sz w:val="18"/>
                <w:szCs w:val="18"/>
              </w:rPr>
              <w:t>备注</w:t>
            </w:r>
          </w:p>
        </w:tc>
      </w:tr>
      <w:tr w:rsidR="00413BC2" w:rsidRPr="00A65F9B" w:rsidTr="00B24B1F">
        <w:trPr>
          <w:cantSplit/>
          <w:trHeight w:val="241"/>
          <w:tblHeader/>
          <w:jc w:val="center"/>
        </w:trPr>
        <w:tc>
          <w:tcPr>
            <w:tcW w:w="1953" w:type="dxa"/>
            <w:vMerge/>
            <w:tcBorders>
              <w:left w:val="single" w:sz="2" w:space="0" w:color="auto"/>
              <w:bottom w:val="single" w:sz="4" w:space="0" w:color="auto"/>
              <w:right w:val="single" w:sz="4" w:space="0" w:color="auto"/>
            </w:tcBorders>
            <w:shd w:val="clear" w:color="auto" w:fill="E0E0E0"/>
          </w:tcPr>
          <w:p w:rsidR="00413BC2" w:rsidRPr="00A65F9B" w:rsidRDefault="00413BC2" w:rsidP="00D637C4">
            <w:pPr>
              <w:pStyle w:val="Tableau"/>
              <w:spacing w:before="120" w:after="120" w:line="400" w:lineRule="exact"/>
              <w:ind w:left="840"/>
              <w:jc w:val="center"/>
              <w:rPr>
                <w:rFonts w:eastAsia="宋体" w:cs="Arial"/>
                <w:spacing w:val="0"/>
                <w:szCs w:val="18"/>
                <w:lang w:val="en-US"/>
              </w:rPr>
            </w:pPr>
          </w:p>
        </w:tc>
        <w:tc>
          <w:tcPr>
            <w:tcW w:w="2268" w:type="dxa"/>
            <w:vMerge/>
            <w:tcBorders>
              <w:left w:val="single" w:sz="2" w:space="0" w:color="auto"/>
              <w:bottom w:val="single" w:sz="4" w:space="0" w:color="auto"/>
              <w:right w:val="single" w:sz="4" w:space="0" w:color="auto"/>
            </w:tcBorders>
            <w:shd w:val="clear" w:color="auto" w:fill="E0E0E0"/>
            <w:vAlign w:val="center"/>
          </w:tcPr>
          <w:p w:rsidR="00413BC2" w:rsidRPr="00A65F9B" w:rsidRDefault="00413BC2" w:rsidP="008E3BE0">
            <w:pPr>
              <w:pStyle w:val="Tableau"/>
              <w:spacing w:before="120" w:after="120" w:line="400" w:lineRule="exact"/>
              <w:ind w:left="840"/>
              <w:jc w:val="both"/>
              <w:rPr>
                <w:rFonts w:eastAsia="宋体" w:cs="Arial"/>
                <w:spacing w:val="0"/>
                <w:szCs w:val="18"/>
                <w:lang w:val="en-US"/>
              </w:rPr>
            </w:pPr>
          </w:p>
        </w:tc>
        <w:tc>
          <w:tcPr>
            <w:tcW w:w="454" w:type="dxa"/>
            <w:tcBorders>
              <w:top w:val="single" w:sz="4" w:space="0" w:color="auto"/>
              <w:left w:val="single" w:sz="2" w:space="0" w:color="auto"/>
              <w:bottom w:val="single" w:sz="4" w:space="0" w:color="auto"/>
              <w:right w:val="single" w:sz="4"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1</w:t>
            </w:r>
          </w:p>
        </w:tc>
        <w:tc>
          <w:tcPr>
            <w:tcW w:w="454" w:type="dxa"/>
            <w:tcBorders>
              <w:top w:val="single" w:sz="4" w:space="0" w:color="auto"/>
              <w:left w:val="single" w:sz="4" w:space="0" w:color="auto"/>
              <w:bottom w:val="single" w:sz="4" w:space="0" w:color="auto"/>
              <w:right w:val="single" w:sz="2"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2</w:t>
            </w:r>
          </w:p>
        </w:tc>
        <w:tc>
          <w:tcPr>
            <w:tcW w:w="454" w:type="dxa"/>
            <w:tcBorders>
              <w:top w:val="single" w:sz="4" w:space="0" w:color="auto"/>
              <w:left w:val="single" w:sz="2" w:space="0" w:color="auto"/>
              <w:bottom w:val="single" w:sz="4" w:space="0" w:color="auto"/>
              <w:right w:val="single" w:sz="2"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3</w:t>
            </w:r>
          </w:p>
        </w:tc>
        <w:tc>
          <w:tcPr>
            <w:tcW w:w="454" w:type="dxa"/>
            <w:tcBorders>
              <w:top w:val="single" w:sz="4" w:space="0" w:color="auto"/>
              <w:left w:val="single" w:sz="2" w:space="0" w:color="auto"/>
              <w:bottom w:val="single" w:sz="4" w:space="0" w:color="auto"/>
              <w:right w:val="single" w:sz="4"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4</w:t>
            </w:r>
          </w:p>
        </w:tc>
        <w:tc>
          <w:tcPr>
            <w:tcW w:w="454" w:type="dxa"/>
            <w:tcBorders>
              <w:top w:val="single" w:sz="4" w:space="0" w:color="auto"/>
              <w:left w:val="single" w:sz="2" w:space="0" w:color="auto"/>
              <w:bottom w:val="single" w:sz="4" w:space="0" w:color="auto"/>
              <w:right w:val="single" w:sz="4"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5</w:t>
            </w:r>
          </w:p>
        </w:tc>
        <w:tc>
          <w:tcPr>
            <w:tcW w:w="454" w:type="dxa"/>
            <w:tcBorders>
              <w:top w:val="single" w:sz="4" w:space="0" w:color="auto"/>
              <w:left w:val="single" w:sz="4" w:space="0" w:color="auto"/>
              <w:bottom w:val="single" w:sz="4" w:space="0" w:color="auto"/>
              <w:right w:val="single" w:sz="2"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6</w:t>
            </w:r>
          </w:p>
        </w:tc>
        <w:tc>
          <w:tcPr>
            <w:tcW w:w="454" w:type="dxa"/>
            <w:tcBorders>
              <w:top w:val="single" w:sz="4" w:space="0" w:color="auto"/>
              <w:left w:val="single" w:sz="4" w:space="0" w:color="auto"/>
              <w:bottom w:val="single" w:sz="4" w:space="0" w:color="auto"/>
              <w:right w:val="single" w:sz="2" w:space="0" w:color="auto"/>
            </w:tcBorders>
            <w:shd w:val="clear" w:color="auto" w:fill="E6E6E6"/>
            <w:vAlign w:val="center"/>
          </w:tcPr>
          <w:p w:rsidR="00413BC2" w:rsidRPr="00A65F9B" w:rsidRDefault="00413BC2" w:rsidP="00D637C4">
            <w:pPr>
              <w:jc w:val="center"/>
              <w:rPr>
                <w:rFonts w:ascii="Arial" w:hAnsi="Arial" w:cs="Arial"/>
                <w:sz w:val="18"/>
                <w:szCs w:val="18"/>
              </w:rPr>
            </w:pPr>
            <w:r w:rsidRPr="00A65F9B">
              <w:rPr>
                <w:rFonts w:ascii="Arial" w:hAnsi="Arial" w:cs="Arial"/>
                <w:sz w:val="18"/>
                <w:szCs w:val="18"/>
              </w:rPr>
              <w:t>7</w:t>
            </w:r>
          </w:p>
        </w:tc>
        <w:tc>
          <w:tcPr>
            <w:tcW w:w="1324" w:type="dxa"/>
            <w:vMerge/>
            <w:tcBorders>
              <w:left w:val="single" w:sz="4" w:space="0" w:color="auto"/>
              <w:bottom w:val="single" w:sz="4" w:space="0" w:color="auto"/>
              <w:right w:val="single" w:sz="2" w:space="0" w:color="auto"/>
            </w:tcBorders>
            <w:shd w:val="clear" w:color="auto" w:fill="E6E6E6"/>
            <w:vAlign w:val="center"/>
          </w:tcPr>
          <w:p w:rsidR="00413BC2" w:rsidRPr="00A65F9B" w:rsidRDefault="00413BC2" w:rsidP="00D637C4">
            <w:pPr>
              <w:pStyle w:val="Tableau"/>
              <w:spacing w:before="120" w:after="120" w:line="400" w:lineRule="exact"/>
              <w:ind w:left="840"/>
              <w:jc w:val="center"/>
              <w:rPr>
                <w:rFonts w:eastAsia="宋体" w:cs="Arial"/>
                <w:spacing w:val="0"/>
                <w:szCs w:val="18"/>
                <w:lang w:val="en-US"/>
              </w:rPr>
            </w:pPr>
          </w:p>
        </w:tc>
        <w:tc>
          <w:tcPr>
            <w:tcW w:w="1602" w:type="dxa"/>
            <w:vMerge/>
            <w:tcBorders>
              <w:left w:val="single" w:sz="4" w:space="0" w:color="auto"/>
              <w:bottom w:val="single" w:sz="4" w:space="0" w:color="auto"/>
              <w:right w:val="single" w:sz="2" w:space="0" w:color="auto"/>
            </w:tcBorders>
            <w:shd w:val="clear" w:color="auto" w:fill="E6E6E6"/>
          </w:tcPr>
          <w:p w:rsidR="00413BC2" w:rsidRPr="00A65F9B" w:rsidRDefault="00413BC2" w:rsidP="00D637C4">
            <w:pPr>
              <w:pStyle w:val="Tableau"/>
              <w:spacing w:before="120" w:after="120" w:line="400" w:lineRule="exact"/>
              <w:ind w:left="840"/>
              <w:jc w:val="center"/>
              <w:rPr>
                <w:rFonts w:eastAsia="宋体" w:cs="Arial"/>
                <w:spacing w:val="0"/>
                <w:szCs w:val="18"/>
                <w:lang w:val="en-US"/>
              </w:rPr>
            </w:pPr>
          </w:p>
        </w:tc>
      </w:tr>
      <w:tr w:rsidR="00E21987" w:rsidRPr="00A65F9B" w:rsidTr="00B24B1F">
        <w:trPr>
          <w:cantSplit/>
          <w:trHeight w:val="420"/>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支架</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D72BA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组成设备的主体部件，支撑其它各部件的安装</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箱体</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D72BA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和支架结合，构成设备的外部形状和内部构造，提供洁净围护</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脚轮</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8D1C9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方便设备在地面上移动</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支撑脚</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8D1C9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用于支撑</w:t>
            </w:r>
            <w:r w:rsidR="00C11654" w:rsidRPr="00B24B1F">
              <w:rPr>
                <w:rFonts w:eastAsia="宋体" w:cs="Arial"/>
                <w:spacing w:val="0"/>
                <w:szCs w:val="18"/>
                <w:lang w:val="en-US"/>
              </w:rPr>
              <w:t>整个</w:t>
            </w:r>
            <w:r w:rsidRPr="00B24B1F">
              <w:rPr>
                <w:rFonts w:eastAsia="宋体" w:cs="Arial"/>
                <w:spacing w:val="0"/>
                <w:szCs w:val="18"/>
                <w:lang w:val="en-US"/>
              </w:rPr>
              <w:t>设备</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总电源开关</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8D1C9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实现设备启停操作</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操作面板</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DC4675"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接收人员操作指令，并传输给控制器</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E2198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E21987" w:rsidRPr="00A65F9B" w:rsidRDefault="00E21987" w:rsidP="003338B2">
            <w:pPr>
              <w:shd w:val="clear" w:color="auto" w:fill="FFFFFF"/>
              <w:rPr>
                <w:rFonts w:ascii="Arial" w:hAnsi="Arial" w:cs="Arial"/>
                <w:sz w:val="18"/>
                <w:szCs w:val="18"/>
              </w:rPr>
            </w:pPr>
            <w:r w:rsidRPr="00A65F9B">
              <w:rPr>
                <w:rFonts w:ascii="Arial" w:hAnsi="Arial" w:cs="Arial"/>
                <w:sz w:val="18"/>
                <w:szCs w:val="18"/>
              </w:rPr>
              <w:t>插座</w:t>
            </w:r>
          </w:p>
        </w:tc>
        <w:tc>
          <w:tcPr>
            <w:tcW w:w="2268" w:type="dxa"/>
            <w:tcBorders>
              <w:left w:val="single" w:sz="2" w:space="0" w:color="auto"/>
              <w:bottom w:val="single" w:sz="4" w:space="0" w:color="auto"/>
              <w:right w:val="single" w:sz="4" w:space="0" w:color="auto"/>
            </w:tcBorders>
            <w:shd w:val="clear" w:color="auto" w:fill="FFFFFF"/>
            <w:vAlign w:val="center"/>
          </w:tcPr>
          <w:p w:rsidR="00E21987" w:rsidRPr="00B24B1F" w:rsidRDefault="00D20C22"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电源接口</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bottom w:val="single" w:sz="4" w:space="0" w:color="auto"/>
              <w:right w:val="single" w:sz="2" w:space="0" w:color="auto"/>
            </w:tcBorders>
            <w:shd w:val="clear" w:color="auto" w:fill="FFFFFF"/>
            <w:vAlign w:val="center"/>
          </w:tcPr>
          <w:p w:rsidR="00E21987" w:rsidRPr="00A65F9B" w:rsidRDefault="00E2198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bottom w:val="single" w:sz="4" w:space="0" w:color="auto"/>
              <w:right w:val="single" w:sz="2" w:space="0" w:color="auto"/>
            </w:tcBorders>
            <w:shd w:val="clear" w:color="auto" w:fill="FFFFFF"/>
          </w:tcPr>
          <w:p w:rsidR="00E21987" w:rsidRPr="00A65F9B" w:rsidRDefault="00E2198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C46747" w:rsidRPr="00A65F9B" w:rsidRDefault="00C46747" w:rsidP="003338B2">
            <w:pPr>
              <w:shd w:val="clear" w:color="auto" w:fill="FFFFFF"/>
              <w:rPr>
                <w:rFonts w:ascii="Arial" w:hAnsi="Arial" w:cs="Arial"/>
                <w:sz w:val="18"/>
                <w:szCs w:val="18"/>
              </w:rPr>
            </w:pPr>
            <w:r w:rsidRPr="00A65F9B">
              <w:rPr>
                <w:rFonts w:ascii="Arial" w:hAnsi="Arial" w:cs="Arial"/>
                <w:sz w:val="18"/>
                <w:szCs w:val="18"/>
              </w:rPr>
              <w:t>送风电动阀</w:t>
            </w:r>
          </w:p>
        </w:tc>
        <w:tc>
          <w:tcPr>
            <w:tcW w:w="2268" w:type="dxa"/>
            <w:tcBorders>
              <w:left w:val="single" w:sz="2" w:space="0" w:color="auto"/>
              <w:bottom w:val="single" w:sz="4" w:space="0" w:color="auto"/>
              <w:right w:val="single" w:sz="4" w:space="0" w:color="auto"/>
            </w:tcBorders>
            <w:shd w:val="clear" w:color="auto" w:fill="FFFFFF"/>
            <w:vAlign w:val="center"/>
          </w:tcPr>
          <w:p w:rsidR="00C46747" w:rsidRPr="00A65F9B" w:rsidRDefault="00C46747" w:rsidP="00B24B1F">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接收控制器的指令，对下降气流风速进行微调</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bottom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送风风机</w:t>
            </w:r>
          </w:p>
        </w:tc>
        <w:tc>
          <w:tcPr>
            <w:tcW w:w="2268" w:type="dxa"/>
            <w:tcBorders>
              <w:left w:val="single" w:sz="2" w:space="0" w:color="auto"/>
              <w:bottom w:val="single" w:sz="4" w:space="0" w:color="auto"/>
              <w:right w:val="single" w:sz="4" w:space="0" w:color="auto"/>
            </w:tcBorders>
            <w:shd w:val="clear" w:color="auto" w:fill="FFFFFF"/>
            <w:vAlign w:val="center"/>
          </w:tcPr>
          <w:p w:rsidR="00C46747" w:rsidRPr="00B24B1F" w:rsidRDefault="00C4674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为操作区域提供足量的空气流</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bottom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bottom w:val="single" w:sz="4"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送风高效过滤器</w:t>
            </w:r>
          </w:p>
        </w:tc>
        <w:tc>
          <w:tcPr>
            <w:tcW w:w="2268" w:type="dxa"/>
            <w:tcBorders>
              <w:left w:val="single" w:sz="2" w:space="0" w:color="auto"/>
              <w:bottom w:val="single" w:sz="4" w:space="0" w:color="auto"/>
              <w:right w:val="single" w:sz="4" w:space="0" w:color="auto"/>
            </w:tcBorders>
            <w:shd w:val="clear" w:color="auto" w:fill="FFFFFF"/>
            <w:vAlign w:val="center"/>
          </w:tcPr>
          <w:p w:rsidR="00C46747"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送风空气流的终端过滤器，过滤送风空气流中的尘埃</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bottom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压差表</w:t>
            </w:r>
          </w:p>
        </w:tc>
        <w:tc>
          <w:tcPr>
            <w:tcW w:w="2268" w:type="dxa"/>
            <w:tcBorders>
              <w:left w:val="single" w:sz="2" w:space="0" w:color="auto"/>
              <w:right w:val="single" w:sz="4" w:space="0" w:color="auto"/>
            </w:tcBorders>
            <w:shd w:val="clear" w:color="auto" w:fill="FFFFFF"/>
            <w:vAlign w:val="center"/>
          </w:tcPr>
          <w:p w:rsidR="00C46747" w:rsidRPr="00B24B1F" w:rsidRDefault="00D72BA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监测高效过滤器压差</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均流板</w:t>
            </w:r>
          </w:p>
        </w:tc>
        <w:tc>
          <w:tcPr>
            <w:tcW w:w="2268" w:type="dxa"/>
            <w:tcBorders>
              <w:left w:val="single" w:sz="2" w:space="0" w:color="auto"/>
              <w:right w:val="single" w:sz="4" w:space="0" w:color="auto"/>
            </w:tcBorders>
            <w:shd w:val="clear" w:color="auto" w:fill="FFFFFF"/>
            <w:vAlign w:val="center"/>
          </w:tcPr>
          <w:p w:rsidR="00C46747" w:rsidRPr="00B24B1F" w:rsidRDefault="00D72BA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将经高效过滤器送出的空气流再次进行均流，保证操作区域空气流均匀分布</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排风高效过滤器</w:t>
            </w:r>
          </w:p>
        </w:tc>
        <w:tc>
          <w:tcPr>
            <w:tcW w:w="2268" w:type="dxa"/>
            <w:tcBorders>
              <w:left w:val="single" w:sz="2" w:space="0" w:color="auto"/>
              <w:right w:val="single" w:sz="4" w:space="0" w:color="auto"/>
            </w:tcBorders>
            <w:shd w:val="clear" w:color="auto" w:fill="FFFFFF"/>
            <w:vAlign w:val="center"/>
          </w:tcPr>
          <w:p w:rsidR="00C46747" w:rsidRPr="00B24B1F" w:rsidRDefault="00D72BA7"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排风空气流的终端过滤器，过滤空气流中的尘埃</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排风电动阀</w:t>
            </w:r>
          </w:p>
        </w:tc>
        <w:tc>
          <w:tcPr>
            <w:tcW w:w="2268" w:type="dxa"/>
            <w:tcBorders>
              <w:left w:val="single" w:sz="2" w:space="0" w:color="auto"/>
              <w:right w:val="single" w:sz="4" w:space="0" w:color="auto"/>
            </w:tcBorders>
            <w:shd w:val="clear" w:color="auto" w:fill="FFFFFF"/>
            <w:vAlign w:val="center"/>
          </w:tcPr>
          <w:p w:rsidR="00C46747"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对排风气流进行微调，进而调节前操作窗流入气流风速，保证操作区域相对负压</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排风风管</w:t>
            </w:r>
          </w:p>
        </w:tc>
        <w:tc>
          <w:tcPr>
            <w:tcW w:w="2268" w:type="dxa"/>
            <w:tcBorders>
              <w:left w:val="single" w:sz="2" w:space="0" w:color="auto"/>
              <w:right w:val="single" w:sz="4" w:space="0" w:color="auto"/>
            </w:tcBorders>
            <w:shd w:val="clear" w:color="auto" w:fill="FFFFFF"/>
            <w:vAlign w:val="center"/>
          </w:tcPr>
          <w:p w:rsidR="00C46747" w:rsidRPr="00B24B1F" w:rsidRDefault="00745851"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为</w:t>
            </w:r>
            <w:r w:rsidR="00D72BA7" w:rsidRPr="00B24B1F">
              <w:rPr>
                <w:rFonts w:eastAsia="宋体" w:cs="Arial"/>
                <w:spacing w:val="0"/>
                <w:szCs w:val="18"/>
                <w:lang w:val="en-US"/>
              </w:rPr>
              <w:t>排风气流提供流动通道</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C46747"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C46747" w:rsidRPr="00A65F9B" w:rsidRDefault="00C46747" w:rsidP="00C46747">
            <w:pPr>
              <w:shd w:val="clear" w:color="auto" w:fill="FFFFFF"/>
              <w:rPr>
                <w:rFonts w:ascii="Arial" w:hAnsi="Arial" w:cs="Arial"/>
                <w:sz w:val="18"/>
                <w:szCs w:val="18"/>
              </w:rPr>
            </w:pPr>
            <w:r w:rsidRPr="00A65F9B">
              <w:rPr>
                <w:rFonts w:ascii="Arial" w:hAnsi="Arial" w:cs="Arial"/>
                <w:sz w:val="18"/>
                <w:szCs w:val="18"/>
              </w:rPr>
              <w:t>排风风机</w:t>
            </w:r>
          </w:p>
        </w:tc>
        <w:tc>
          <w:tcPr>
            <w:tcW w:w="2268" w:type="dxa"/>
            <w:tcBorders>
              <w:left w:val="single" w:sz="2" w:space="0" w:color="auto"/>
              <w:right w:val="single" w:sz="4" w:space="0" w:color="auto"/>
            </w:tcBorders>
            <w:shd w:val="clear" w:color="auto" w:fill="FFFFFF"/>
            <w:vAlign w:val="center"/>
          </w:tcPr>
          <w:p w:rsidR="00C46747"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将送风气流和前操作窗流入气流排出室外，保证操作区域相对负压</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C46747" w:rsidRPr="00A65F9B" w:rsidRDefault="00C46747"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C46747" w:rsidRPr="00A65F9B" w:rsidRDefault="00C46747"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照明</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为工作区域提供照明</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紫外灯</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为操作区域提供紫外线杀菌功能</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控制器</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生物安全柜的核心控制部件，支持生物安全柜的各项操作功能，处理报警、连锁等逻辑关系</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下降气流风速传感仪</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对下降气流风速进行监测</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流入气流风速传感仪</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对流入气流风速进行监测</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排风气流风速传感仪</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对排风气流风速进行监测</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r w:rsidR="003A236C" w:rsidRPr="00A65F9B" w:rsidTr="00B24B1F">
        <w:trPr>
          <w:cantSplit/>
          <w:trHeight w:val="444"/>
          <w:jc w:val="center"/>
        </w:trPr>
        <w:tc>
          <w:tcPr>
            <w:tcW w:w="1953" w:type="dxa"/>
            <w:tcBorders>
              <w:left w:val="single" w:sz="2" w:space="0" w:color="auto"/>
              <w:right w:val="single" w:sz="4" w:space="0" w:color="auto"/>
            </w:tcBorders>
            <w:shd w:val="clear" w:color="auto" w:fill="FFFFFF"/>
            <w:vAlign w:val="center"/>
          </w:tcPr>
          <w:p w:rsidR="003A236C" w:rsidRPr="00A65F9B" w:rsidRDefault="003A236C" w:rsidP="00C46747">
            <w:pPr>
              <w:shd w:val="clear" w:color="auto" w:fill="FFFFFF"/>
              <w:rPr>
                <w:rFonts w:ascii="Arial" w:hAnsi="Arial" w:cs="Arial"/>
                <w:sz w:val="18"/>
                <w:szCs w:val="18"/>
              </w:rPr>
            </w:pPr>
            <w:r w:rsidRPr="00A65F9B">
              <w:rPr>
                <w:rFonts w:ascii="Arial" w:hAnsi="Arial" w:cs="Arial"/>
                <w:sz w:val="18"/>
                <w:szCs w:val="18"/>
              </w:rPr>
              <w:t>行程开关</w:t>
            </w:r>
          </w:p>
        </w:tc>
        <w:tc>
          <w:tcPr>
            <w:tcW w:w="2268" w:type="dxa"/>
            <w:tcBorders>
              <w:left w:val="single" w:sz="2" w:space="0" w:color="auto"/>
              <w:right w:val="single" w:sz="4" w:space="0" w:color="auto"/>
            </w:tcBorders>
            <w:shd w:val="clear" w:color="auto" w:fill="FFFFFF"/>
            <w:vAlign w:val="center"/>
          </w:tcPr>
          <w:p w:rsidR="003A236C" w:rsidRPr="00B24B1F" w:rsidRDefault="003A236C" w:rsidP="00B24B1F">
            <w:pPr>
              <w:pStyle w:val="Tableau"/>
              <w:tabs>
                <w:tab w:val="left" w:pos="293"/>
              </w:tabs>
              <w:spacing w:line="240" w:lineRule="exact"/>
              <w:ind w:leftChars="33" w:left="69" w:rightChars="44" w:right="92"/>
              <w:jc w:val="both"/>
              <w:rPr>
                <w:rFonts w:eastAsia="宋体" w:cs="Arial"/>
                <w:spacing w:val="0"/>
                <w:szCs w:val="18"/>
                <w:lang w:val="en-US"/>
              </w:rPr>
            </w:pPr>
            <w:r w:rsidRPr="00B24B1F">
              <w:rPr>
                <w:rFonts w:eastAsia="宋体" w:cs="Arial"/>
                <w:spacing w:val="0"/>
                <w:szCs w:val="18"/>
                <w:lang w:val="en-US"/>
              </w:rPr>
              <w:t>对前窗操作口开启高度进行控制</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2" w:space="0" w:color="auto"/>
              <w:bottom w:val="single" w:sz="4" w:space="0" w:color="auto"/>
              <w:right w:val="single" w:sz="4"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N</w:t>
            </w:r>
          </w:p>
        </w:tc>
        <w:tc>
          <w:tcPr>
            <w:tcW w:w="454" w:type="dxa"/>
            <w:tcBorders>
              <w:top w:val="single" w:sz="4" w:space="0" w:color="auto"/>
              <w:left w:val="single" w:sz="4" w:space="0" w:color="auto"/>
              <w:bottom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324" w:type="dxa"/>
            <w:tcBorders>
              <w:left w:val="single" w:sz="4" w:space="0" w:color="auto"/>
              <w:right w:val="single" w:sz="2" w:space="0" w:color="auto"/>
            </w:tcBorders>
            <w:shd w:val="clear" w:color="auto" w:fill="FFFFFF"/>
            <w:vAlign w:val="center"/>
          </w:tcPr>
          <w:p w:rsidR="003A236C" w:rsidRPr="00A65F9B" w:rsidRDefault="003A236C" w:rsidP="00C46747">
            <w:pPr>
              <w:jc w:val="center"/>
              <w:rPr>
                <w:rFonts w:ascii="Arial" w:hAnsi="Arial" w:cs="Arial"/>
                <w:sz w:val="18"/>
                <w:szCs w:val="18"/>
              </w:rPr>
            </w:pPr>
            <w:r w:rsidRPr="00A65F9B">
              <w:rPr>
                <w:rFonts w:ascii="Arial" w:hAnsi="Arial" w:cs="Arial"/>
                <w:sz w:val="18"/>
                <w:szCs w:val="18"/>
              </w:rPr>
              <w:t>Y</w:t>
            </w:r>
          </w:p>
        </w:tc>
        <w:tc>
          <w:tcPr>
            <w:tcW w:w="1602" w:type="dxa"/>
            <w:tcBorders>
              <w:left w:val="single" w:sz="4" w:space="0" w:color="auto"/>
              <w:right w:val="single" w:sz="2" w:space="0" w:color="auto"/>
            </w:tcBorders>
            <w:shd w:val="clear" w:color="auto" w:fill="FFFFFF"/>
          </w:tcPr>
          <w:p w:rsidR="003A236C" w:rsidRPr="00A65F9B" w:rsidRDefault="003A236C" w:rsidP="00D637C4">
            <w:pPr>
              <w:pStyle w:val="Tableau"/>
              <w:spacing w:before="120" w:after="120" w:line="400" w:lineRule="exact"/>
              <w:jc w:val="center"/>
              <w:rPr>
                <w:rFonts w:eastAsia="宋体" w:cs="Arial"/>
                <w:spacing w:val="0"/>
                <w:szCs w:val="18"/>
                <w:lang w:val="en-US" w:eastAsia="zh-CN"/>
              </w:rPr>
            </w:pPr>
          </w:p>
        </w:tc>
      </w:tr>
    </w:tbl>
    <w:p w:rsidR="001E51B6" w:rsidRPr="00A65F9B" w:rsidRDefault="00E864A7" w:rsidP="000D7962">
      <w:pPr>
        <w:pStyle w:val="20"/>
        <w:numPr>
          <w:ilvl w:val="1"/>
          <w:numId w:val="8"/>
        </w:numPr>
        <w:tabs>
          <w:tab w:val="clear" w:pos="502"/>
          <w:tab w:val="num" w:pos="360"/>
        </w:tabs>
        <w:ind w:left="284" w:rightChars="200" w:right="420" w:firstLine="76"/>
        <w:jc w:val="left"/>
        <w:rPr>
          <w:rFonts w:eastAsia="宋体" w:cs="Arial"/>
        </w:rPr>
      </w:pPr>
      <w:r w:rsidRPr="00A65F9B">
        <w:rPr>
          <w:rFonts w:eastAsia="宋体" w:cs="Arial"/>
        </w:rPr>
        <w:br w:type="page"/>
      </w:r>
      <w:bookmarkStart w:id="139" w:name="_Toc263768295"/>
      <w:bookmarkStart w:id="140" w:name="_Toc287343522"/>
      <w:bookmarkStart w:id="141" w:name="_Toc292382398"/>
      <w:bookmarkStart w:id="142" w:name="_Toc293057567"/>
      <w:bookmarkStart w:id="143" w:name="_Toc293057588"/>
      <w:bookmarkStart w:id="144" w:name="_Toc293057687"/>
      <w:bookmarkStart w:id="145" w:name="_Toc293057791"/>
      <w:bookmarkStart w:id="146" w:name="_Toc293057882"/>
      <w:bookmarkStart w:id="147" w:name="_Toc293057915"/>
      <w:bookmarkStart w:id="148" w:name="_Toc293058272"/>
      <w:bookmarkStart w:id="149" w:name="_Toc308002239"/>
      <w:bookmarkStart w:id="150" w:name="_Toc353801512"/>
      <w:r w:rsidR="001E51B6" w:rsidRPr="00A65F9B">
        <w:rPr>
          <w:rFonts w:eastAsia="宋体" w:cs="Arial"/>
        </w:rPr>
        <w:t>关键性部件风险评估</w:t>
      </w:r>
      <w:bookmarkEnd w:id="139"/>
      <w:bookmarkEnd w:id="140"/>
      <w:bookmarkEnd w:id="141"/>
      <w:bookmarkEnd w:id="142"/>
      <w:bookmarkEnd w:id="143"/>
      <w:bookmarkEnd w:id="144"/>
      <w:bookmarkEnd w:id="145"/>
      <w:bookmarkEnd w:id="146"/>
      <w:bookmarkEnd w:id="147"/>
      <w:bookmarkEnd w:id="148"/>
      <w:bookmarkEnd w:id="149"/>
      <w:r w:rsidR="00191F53" w:rsidRPr="00A65F9B">
        <w:rPr>
          <w:rFonts w:eastAsia="宋体" w:cs="Arial"/>
        </w:rPr>
        <w:t>矩阵</w:t>
      </w:r>
      <w:bookmarkEnd w:id="150"/>
    </w:p>
    <w:tbl>
      <w:tblPr>
        <w:tblW w:w="1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5"/>
        <w:gridCol w:w="2723"/>
        <w:gridCol w:w="2409"/>
        <w:gridCol w:w="2694"/>
        <w:gridCol w:w="3260"/>
        <w:gridCol w:w="699"/>
        <w:gridCol w:w="699"/>
        <w:gridCol w:w="699"/>
        <w:gridCol w:w="699"/>
      </w:tblGrid>
      <w:tr w:rsidR="00610A7C" w:rsidRPr="00A65F9B" w:rsidTr="009200B1">
        <w:trPr>
          <w:cantSplit/>
          <w:trHeight w:val="669"/>
          <w:tblHeader/>
          <w:jc w:val="center"/>
        </w:trPr>
        <w:tc>
          <w:tcPr>
            <w:tcW w:w="615" w:type="dxa"/>
            <w:shd w:val="clear" w:color="auto" w:fill="E6E6E6"/>
            <w:vAlign w:val="center"/>
          </w:tcPr>
          <w:p w:rsidR="00610A7C" w:rsidRPr="00A65F9B" w:rsidRDefault="00610A7C" w:rsidP="00EE749C">
            <w:pPr>
              <w:spacing w:before="60" w:line="240" w:lineRule="exact"/>
              <w:jc w:val="center"/>
              <w:rPr>
                <w:rFonts w:ascii="Arial" w:hAnsi="Arial" w:cs="Arial"/>
                <w:b/>
                <w:sz w:val="18"/>
                <w:szCs w:val="18"/>
              </w:rPr>
            </w:pPr>
            <w:r w:rsidRPr="00A65F9B">
              <w:rPr>
                <w:rFonts w:ascii="Arial" w:hAnsi="Arial" w:cs="Arial"/>
                <w:b/>
                <w:sz w:val="18"/>
                <w:szCs w:val="18"/>
              </w:rPr>
              <w:t>No.</w:t>
            </w:r>
          </w:p>
        </w:tc>
        <w:tc>
          <w:tcPr>
            <w:tcW w:w="2723" w:type="dxa"/>
            <w:shd w:val="clear" w:color="auto" w:fill="E6E6E6"/>
            <w:vAlign w:val="center"/>
          </w:tcPr>
          <w:p w:rsidR="00610A7C" w:rsidRPr="00A65F9B" w:rsidRDefault="00497430" w:rsidP="00497430">
            <w:pPr>
              <w:spacing w:before="60" w:line="240" w:lineRule="exact"/>
              <w:jc w:val="center"/>
              <w:rPr>
                <w:rFonts w:ascii="Arial" w:hAnsi="Arial" w:cs="Arial"/>
                <w:b/>
                <w:sz w:val="18"/>
                <w:szCs w:val="18"/>
              </w:rPr>
            </w:pPr>
            <w:r w:rsidRPr="00A65F9B">
              <w:rPr>
                <w:rFonts w:ascii="Arial" w:hAnsi="Arial" w:cs="Arial"/>
                <w:b/>
                <w:sz w:val="18"/>
                <w:szCs w:val="18"/>
              </w:rPr>
              <w:t>功能</w:t>
            </w:r>
            <w:r w:rsidRPr="00A65F9B">
              <w:rPr>
                <w:rFonts w:ascii="Arial" w:hAnsi="Arial" w:cs="Arial"/>
                <w:b/>
                <w:sz w:val="18"/>
                <w:szCs w:val="18"/>
                <w:lang w:val="fr-FR"/>
              </w:rPr>
              <w:t>/</w:t>
            </w:r>
            <w:r w:rsidRPr="00A65F9B">
              <w:rPr>
                <w:rFonts w:ascii="Arial" w:hAnsi="Arial" w:cs="Arial"/>
                <w:b/>
                <w:sz w:val="18"/>
                <w:szCs w:val="18"/>
                <w:lang w:val="fr-FR"/>
              </w:rPr>
              <w:t>关键</w:t>
            </w:r>
            <w:r w:rsidRPr="00A65F9B">
              <w:rPr>
                <w:rFonts w:ascii="Arial" w:hAnsi="Arial" w:cs="Arial"/>
                <w:b/>
                <w:sz w:val="18"/>
                <w:szCs w:val="18"/>
              </w:rPr>
              <w:t>部件</w:t>
            </w:r>
          </w:p>
        </w:tc>
        <w:tc>
          <w:tcPr>
            <w:tcW w:w="2409" w:type="dxa"/>
            <w:shd w:val="clear" w:color="auto" w:fill="E6E6E6"/>
            <w:vAlign w:val="center"/>
          </w:tcPr>
          <w:p w:rsidR="00610A7C" w:rsidRPr="00A65F9B" w:rsidRDefault="00610A7C" w:rsidP="00D637C4">
            <w:pPr>
              <w:spacing w:before="60" w:line="240" w:lineRule="exact"/>
              <w:jc w:val="center"/>
              <w:rPr>
                <w:rFonts w:ascii="Arial" w:hAnsi="Arial" w:cs="Arial"/>
                <w:b/>
                <w:sz w:val="18"/>
                <w:szCs w:val="18"/>
              </w:rPr>
            </w:pPr>
            <w:r w:rsidRPr="00A65F9B">
              <w:rPr>
                <w:rFonts w:ascii="Arial" w:hAnsi="Arial" w:cs="Arial"/>
                <w:b/>
                <w:sz w:val="18"/>
                <w:szCs w:val="18"/>
              </w:rPr>
              <w:t>说明</w:t>
            </w:r>
            <w:r w:rsidRPr="00A65F9B">
              <w:rPr>
                <w:rFonts w:ascii="Arial" w:hAnsi="Arial" w:cs="Arial"/>
                <w:b/>
                <w:sz w:val="18"/>
                <w:szCs w:val="18"/>
              </w:rPr>
              <w:t>/</w:t>
            </w:r>
            <w:r w:rsidRPr="00A65F9B">
              <w:rPr>
                <w:rFonts w:ascii="Arial" w:hAnsi="Arial" w:cs="Arial"/>
                <w:b/>
                <w:sz w:val="18"/>
                <w:szCs w:val="18"/>
              </w:rPr>
              <w:t>任务</w:t>
            </w:r>
          </w:p>
        </w:tc>
        <w:tc>
          <w:tcPr>
            <w:tcW w:w="2694" w:type="dxa"/>
            <w:shd w:val="clear" w:color="auto" w:fill="E6E6E6"/>
            <w:vAlign w:val="center"/>
          </w:tcPr>
          <w:p w:rsidR="00610A7C" w:rsidRPr="00A65F9B" w:rsidRDefault="00610A7C" w:rsidP="00BA1BCB">
            <w:pPr>
              <w:spacing w:before="60" w:line="240" w:lineRule="exact"/>
              <w:jc w:val="center"/>
              <w:rPr>
                <w:rFonts w:ascii="Arial" w:hAnsi="Arial" w:cs="Arial"/>
                <w:b/>
                <w:sz w:val="18"/>
                <w:szCs w:val="18"/>
              </w:rPr>
            </w:pPr>
            <w:r w:rsidRPr="00A65F9B">
              <w:rPr>
                <w:rFonts w:ascii="Arial" w:hAnsi="Arial" w:cs="Arial"/>
                <w:b/>
                <w:sz w:val="18"/>
                <w:szCs w:val="18"/>
              </w:rPr>
              <w:t>失效事件</w:t>
            </w:r>
          </w:p>
        </w:tc>
        <w:tc>
          <w:tcPr>
            <w:tcW w:w="3260" w:type="dxa"/>
            <w:shd w:val="clear" w:color="auto" w:fill="E6E6E6"/>
            <w:vAlign w:val="center"/>
          </w:tcPr>
          <w:p w:rsidR="00610A7C" w:rsidRPr="00A65F9B" w:rsidRDefault="00610A7C" w:rsidP="00BA1BCB">
            <w:pPr>
              <w:spacing w:before="60" w:line="240" w:lineRule="exact"/>
              <w:jc w:val="center"/>
              <w:rPr>
                <w:rFonts w:ascii="Arial" w:hAnsi="Arial" w:cs="Arial"/>
                <w:b/>
                <w:sz w:val="18"/>
                <w:szCs w:val="18"/>
              </w:rPr>
            </w:pPr>
            <w:r w:rsidRPr="00A65F9B">
              <w:rPr>
                <w:rFonts w:ascii="Arial" w:hAnsi="Arial" w:cs="Arial"/>
                <w:b/>
                <w:sz w:val="18"/>
                <w:szCs w:val="18"/>
              </w:rPr>
              <w:t>最差情况影响</w:t>
            </w:r>
          </w:p>
        </w:tc>
        <w:tc>
          <w:tcPr>
            <w:tcW w:w="699" w:type="dxa"/>
            <w:shd w:val="clear" w:color="auto" w:fill="E6E6E6"/>
            <w:vAlign w:val="center"/>
          </w:tcPr>
          <w:p w:rsidR="00610A7C" w:rsidRPr="00A65F9B" w:rsidRDefault="00610A7C" w:rsidP="00D637C4">
            <w:pPr>
              <w:spacing w:before="60" w:line="240" w:lineRule="exact"/>
              <w:jc w:val="center"/>
              <w:rPr>
                <w:rFonts w:ascii="Arial" w:hAnsi="Arial" w:cs="Arial"/>
                <w:b/>
                <w:sz w:val="18"/>
                <w:szCs w:val="18"/>
              </w:rPr>
            </w:pPr>
            <w:r w:rsidRPr="00A65F9B">
              <w:rPr>
                <w:rFonts w:ascii="Arial" w:hAnsi="Arial" w:cs="Arial"/>
                <w:b/>
                <w:sz w:val="18"/>
                <w:szCs w:val="18"/>
              </w:rPr>
              <w:t>S</w:t>
            </w:r>
          </w:p>
        </w:tc>
        <w:tc>
          <w:tcPr>
            <w:tcW w:w="699" w:type="dxa"/>
            <w:shd w:val="clear" w:color="auto" w:fill="E6E6E6"/>
            <w:vAlign w:val="center"/>
          </w:tcPr>
          <w:p w:rsidR="00610A7C" w:rsidRPr="00A65F9B" w:rsidRDefault="00610A7C" w:rsidP="0087379A">
            <w:pPr>
              <w:spacing w:before="60" w:line="240" w:lineRule="exact"/>
              <w:jc w:val="center"/>
              <w:rPr>
                <w:rFonts w:ascii="Arial" w:hAnsi="Arial" w:cs="Arial"/>
                <w:b/>
                <w:sz w:val="18"/>
                <w:szCs w:val="18"/>
              </w:rPr>
            </w:pPr>
            <w:r w:rsidRPr="00A65F9B">
              <w:rPr>
                <w:rFonts w:ascii="Arial" w:hAnsi="Arial" w:cs="Arial"/>
                <w:b/>
                <w:sz w:val="18"/>
                <w:szCs w:val="18"/>
              </w:rPr>
              <w:t>P</w:t>
            </w:r>
          </w:p>
        </w:tc>
        <w:tc>
          <w:tcPr>
            <w:tcW w:w="699" w:type="dxa"/>
            <w:shd w:val="clear" w:color="auto" w:fill="E6E6E6"/>
            <w:vAlign w:val="center"/>
          </w:tcPr>
          <w:p w:rsidR="00610A7C" w:rsidRPr="00A65F9B" w:rsidRDefault="00610A7C" w:rsidP="0087379A">
            <w:pPr>
              <w:spacing w:before="60" w:line="240" w:lineRule="exact"/>
              <w:jc w:val="center"/>
              <w:rPr>
                <w:rFonts w:ascii="Arial" w:hAnsi="Arial" w:cs="Arial"/>
                <w:b/>
                <w:sz w:val="18"/>
                <w:szCs w:val="18"/>
              </w:rPr>
            </w:pPr>
            <w:r w:rsidRPr="00A65F9B">
              <w:rPr>
                <w:rFonts w:ascii="Arial" w:hAnsi="Arial" w:cs="Arial"/>
                <w:b/>
                <w:sz w:val="18"/>
                <w:szCs w:val="18"/>
              </w:rPr>
              <w:t xml:space="preserve">D </w:t>
            </w:r>
          </w:p>
        </w:tc>
        <w:tc>
          <w:tcPr>
            <w:tcW w:w="699" w:type="dxa"/>
            <w:shd w:val="clear" w:color="auto" w:fill="E6E6E6"/>
            <w:vAlign w:val="center"/>
          </w:tcPr>
          <w:p w:rsidR="00610A7C" w:rsidRPr="00A65F9B" w:rsidRDefault="00E526EF" w:rsidP="0087379A">
            <w:pPr>
              <w:spacing w:before="60" w:line="240" w:lineRule="exact"/>
              <w:jc w:val="center"/>
              <w:rPr>
                <w:rFonts w:ascii="Arial" w:hAnsi="Arial" w:cs="Arial"/>
                <w:b/>
                <w:sz w:val="18"/>
                <w:szCs w:val="18"/>
              </w:rPr>
            </w:pPr>
            <w:r w:rsidRPr="00A65F9B">
              <w:rPr>
                <w:rFonts w:ascii="Arial" w:hAnsi="Arial" w:cs="Arial"/>
                <w:b/>
                <w:sz w:val="18"/>
                <w:szCs w:val="18"/>
              </w:rPr>
              <w:t>风险优先性</w:t>
            </w:r>
          </w:p>
        </w:tc>
      </w:tr>
      <w:tr w:rsidR="008A05DC" w:rsidRPr="00A65F9B" w:rsidTr="009200B1">
        <w:trPr>
          <w:cantSplit/>
          <w:trHeight w:val="518"/>
          <w:jc w:val="center"/>
        </w:trPr>
        <w:tc>
          <w:tcPr>
            <w:tcW w:w="615" w:type="dxa"/>
            <w:vAlign w:val="center"/>
          </w:tcPr>
          <w:p w:rsidR="008A05DC" w:rsidRPr="00A65F9B" w:rsidRDefault="008A05DC" w:rsidP="00E526EF">
            <w:pPr>
              <w:numPr>
                <w:ilvl w:val="0"/>
                <w:numId w:val="15"/>
              </w:numPr>
              <w:jc w:val="center"/>
              <w:rPr>
                <w:rFonts w:ascii="Arial" w:hAnsi="Arial" w:cs="Arial"/>
                <w:sz w:val="18"/>
                <w:szCs w:val="18"/>
              </w:rPr>
            </w:pPr>
          </w:p>
        </w:tc>
        <w:tc>
          <w:tcPr>
            <w:tcW w:w="2723" w:type="dxa"/>
            <w:shd w:val="clear" w:color="auto" w:fill="auto"/>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送风电动阀</w:t>
            </w:r>
          </w:p>
        </w:tc>
        <w:tc>
          <w:tcPr>
            <w:tcW w:w="2409" w:type="dxa"/>
            <w:shd w:val="clear" w:color="auto" w:fill="auto"/>
            <w:vAlign w:val="center"/>
          </w:tcPr>
          <w:p w:rsidR="008A05DC" w:rsidRPr="00A65F9B" w:rsidRDefault="008A05DC" w:rsidP="00760BB4">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接收控制器的指令，对下降气流风速进行微调</w:t>
            </w:r>
          </w:p>
        </w:tc>
        <w:tc>
          <w:tcPr>
            <w:tcW w:w="2694" w:type="dxa"/>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电动风阀不灵活，微调效果不理想</w:t>
            </w:r>
          </w:p>
        </w:tc>
        <w:tc>
          <w:tcPr>
            <w:tcW w:w="3260" w:type="dxa"/>
            <w:shd w:val="clear" w:color="auto" w:fill="auto"/>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下降气流风速达不到要求，设备不能正常运行</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H</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L</w:t>
            </w:r>
          </w:p>
        </w:tc>
      </w:tr>
      <w:tr w:rsidR="008A05DC" w:rsidRPr="00A65F9B" w:rsidTr="009200B1">
        <w:trPr>
          <w:cantSplit/>
          <w:trHeight w:val="518"/>
          <w:jc w:val="center"/>
        </w:trPr>
        <w:tc>
          <w:tcPr>
            <w:tcW w:w="615" w:type="dxa"/>
            <w:vAlign w:val="center"/>
          </w:tcPr>
          <w:p w:rsidR="008A05DC" w:rsidRPr="00A65F9B" w:rsidRDefault="008A05DC" w:rsidP="00E526EF">
            <w:pPr>
              <w:numPr>
                <w:ilvl w:val="0"/>
                <w:numId w:val="15"/>
              </w:numPr>
              <w:jc w:val="center"/>
              <w:rPr>
                <w:rFonts w:ascii="Arial" w:hAnsi="Arial" w:cs="Arial"/>
                <w:sz w:val="18"/>
                <w:szCs w:val="18"/>
              </w:rPr>
            </w:pPr>
          </w:p>
        </w:tc>
        <w:tc>
          <w:tcPr>
            <w:tcW w:w="2723" w:type="dxa"/>
            <w:shd w:val="clear" w:color="auto" w:fill="auto"/>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送风风机</w:t>
            </w:r>
          </w:p>
        </w:tc>
        <w:tc>
          <w:tcPr>
            <w:tcW w:w="2409" w:type="dxa"/>
            <w:shd w:val="clear" w:color="auto" w:fill="auto"/>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为操作区域提供足量的空气流</w:t>
            </w:r>
          </w:p>
        </w:tc>
        <w:tc>
          <w:tcPr>
            <w:tcW w:w="2694" w:type="dxa"/>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风机运行参数偏差或故障</w:t>
            </w:r>
          </w:p>
        </w:tc>
        <w:tc>
          <w:tcPr>
            <w:tcW w:w="3260" w:type="dxa"/>
            <w:shd w:val="clear" w:color="auto" w:fill="auto"/>
            <w:vAlign w:val="center"/>
          </w:tcPr>
          <w:p w:rsidR="008A05DC" w:rsidRPr="00A65F9B" w:rsidRDefault="008A05DC" w:rsidP="008A05DC">
            <w:pPr>
              <w:pStyle w:val="Tableau"/>
              <w:tabs>
                <w:tab w:val="left" w:pos="293"/>
              </w:tabs>
              <w:spacing w:line="240" w:lineRule="exact"/>
              <w:ind w:leftChars="33" w:left="69" w:rightChars="44" w:right="92"/>
              <w:jc w:val="both"/>
              <w:rPr>
                <w:rFonts w:eastAsia="宋体" w:cs="Arial"/>
                <w:spacing w:val="0"/>
                <w:szCs w:val="18"/>
                <w:lang w:val="en-US"/>
              </w:rPr>
            </w:pPr>
            <w:r w:rsidRPr="00A65F9B">
              <w:rPr>
                <w:rFonts w:eastAsia="宋体" w:cs="Arial"/>
                <w:spacing w:val="0"/>
                <w:szCs w:val="18"/>
                <w:lang w:val="en-US"/>
              </w:rPr>
              <w:t>下降气流风速达不到要求，设备不能正常运行</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L</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H</w:t>
            </w:r>
          </w:p>
        </w:tc>
        <w:tc>
          <w:tcPr>
            <w:tcW w:w="699" w:type="dxa"/>
            <w:shd w:val="clear" w:color="auto" w:fill="auto"/>
            <w:vAlign w:val="center"/>
          </w:tcPr>
          <w:p w:rsidR="008A05DC" w:rsidRPr="00A65F9B" w:rsidRDefault="008A05DC"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L</w:t>
            </w:r>
          </w:p>
        </w:tc>
      </w:tr>
      <w:tr w:rsidR="00017462" w:rsidRPr="00A65F9B" w:rsidTr="009200B1">
        <w:trPr>
          <w:cantSplit/>
          <w:trHeight w:val="518"/>
          <w:jc w:val="center"/>
        </w:trPr>
        <w:tc>
          <w:tcPr>
            <w:tcW w:w="615" w:type="dxa"/>
            <w:vMerge w:val="restart"/>
            <w:vAlign w:val="center"/>
          </w:tcPr>
          <w:p w:rsidR="00017462" w:rsidRPr="00A65F9B" w:rsidRDefault="00017462" w:rsidP="00E526EF">
            <w:pPr>
              <w:numPr>
                <w:ilvl w:val="0"/>
                <w:numId w:val="15"/>
              </w:numPr>
              <w:jc w:val="center"/>
              <w:rPr>
                <w:rFonts w:ascii="Arial" w:hAnsi="Arial" w:cs="Arial"/>
                <w:sz w:val="18"/>
                <w:szCs w:val="18"/>
                <w:lang w:val="es-ES"/>
              </w:rPr>
            </w:pPr>
          </w:p>
        </w:tc>
        <w:tc>
          <w:tcPr>
            <w:tcW w:w="2723" w:type="dxa"/>
            <w:vMerge w:val="restart"/>
            <w:shd w:val="clear" w:color="auto" w:fill="auto"/>
            <w:vAlign w:val="center"/>
          </w:tcPr>
          <w:p w:rsidR="00017462" w:rsidRPr="00A65F9B" w:rsidRDefault="003A236C" w:rsidP="00C46747">
            <w:pPr>
              <w:widowControl/>
              <w:tabs>
                <w:tab w:val="left" w:pos="293"/>
              </w:tabs>
              <w:spacing w:line="240" w:lineRule="exact"/>
              <w:ind w:leftChars="33" w:left="69" w:rightChars="44" w:right="92"/>
              <w:jc w:val="left"/>
              <w:rPr>
                <w:rFonts w:ascii="Arial" w:hAnsi="Arial" w:cs="Arial"/>
                <w:kern w:val="0"/>
                <w:sz w:val="18"/>
                <w:szCs w:val="18"/>
                <w:lang w:val="fr-FR" w:eastAsia="fr-FR"/>
              </w:rPr>
            </w:pPr>
            <w:r w:rsidRPr="00A65F9B">
              <w:rPr>
                <w:rFonts w:ascii="Arial" w:hAnsi="Arial" w:cs="Arial"/>
                <w:sz w:val="18"/>
                <w:szCs w:val="18"/>
              </w:rPr>
              <w:t>送风高效过滤器</w:t>
            </w:r>
          </w:p>
        </w:tc>
        <w:tc>
          <w:tcPr>
            <w:tcW w:w="2409" w:type="dxa"/>
            <w:vMerge w:val="restart"/>
            <w:shd w:val="clear" w:color="auto" w:fill="auto"/>
            <w:vAlign w:val="center"/>
          </w:tcPr>
          <w:p w:rsidR="00017462" w:rsidRPr="00A65F9B" w:rsidRDefault="00017462" w:rsidP="00C46747">
            <w:pPr>
              <w:widowControl/>
              <w:tabs>
                <w:tab w:val="left" w:pos="293"/>
              </w:tabs>
              <w:spacing w:line="240" w:lineRule="exact"/>
              <w:ind w:leftChars="33" w:left="69" w:rightChars="44" w:right="92"/>
              <w:jc w:val="left"/>
              <w:rPr>
                <w:rFonts w:ascii="Arial" w:hAnsi="Arial" w:cs="Arial"/>
                <w:kern w:val="0"/>
                <w:sz w:val="18"/>
                <w:szCs w:val="18"/>
                <w:lang w:val="fr-FR" w:eastAsia="fr-FR"/>
              </w:rPr>
            </w:pPr>
            <w:r w:rsidRPr="00A65F9B">
              <w:rPr>
                <w:rFonts w:ascii="Arial" w:hAnsi="Arial" w:cs="Arial"/>
                <w:kern w:val="0"/>
                <w:sz w:val="18"/>
                <w:szCs w:val="18"/>
                <w:lang w:val="fr-FR" w:eastAsia="fr-FR"/>
              </w:rPr>
              <w:t>送风空气流的终端过滤器，过滤送风空气流中的尘埃</w:t>
            </w:r>
          </w:p>
        </w:tc>
        <w:tc>
          <w:tcPr>
            <w:tcW w:w="2694" w:type="dxa"/>
            <w:vAlign w:val="center"/>
          </w:tcPr>
          <w:p w:rsidR="00017462" w:rsidRPr="00A65F9B" w:rsidRDefault="00017462" w:rsidP="00C46747">
            <w:pPr>
              <w:widowControl/>
              <w:tabs>
                <w:tab w:val="left" w:pos="293"/>
              </w:tabs>
              <w:spacing w:line="240" w:lineRule="exact"/>
              <w:ind w:leftChars="33" w:left="69" w:rightChars="44" w:right="92"/>
              <w:jc w:val="left"/>
              <w:rPr>
                <w:rFonts w:ascii="Arial" w:hAnsi="Arial" w:cs="Arial"/>
                <w:kern w:val="0"/>
                <w:sz w:val="18"/>
                <w:szCs w:val="18"/>
                <w:lang w:val="fr-FR" w:eastAsia="fr-FR"/>
              </w:rPr>
            </w:pPr>
            <w:r w:rsidRPr="00A65F9B">
              <w:rPr>
                <w:rFonts w:ascii="Arial" w:hAnsi="Arial" w:cs="Arial"/>
                <w:kern w:val="0"/>
                <w:sz w:val="18"/>
                <w:szCs w:val="18"/>
                <w:lang w:val="fr-FR" w:eastAsia="fr-FR"/>
              </w:rPr>
              <w:t>高效过滤器过滤效率选择偏低或错误安装了低效率的过滤器</w:t>
            </w:r>
          </w:p>
        </w:tc>
        <w:tc>
          <w:tcPr>
            <w:tcW w:w="3260" w:type="dxa"/>
            <w:shd w:val="clear" w:color="auto" w:fill="auto"/>
            <w:vAlign w:val="center"/>
          </w:tcPr>
          <w:p w:rsidR="00017462" w:rsidRPr="00A65F9B" w:rsidRDefault="00017462" w:rsidP="00C46747">
            <w:pPr>
              <w:pStyle w:val="TableContent"/>
              <w:tabs>
                <w:tab w:val="left" w:pos="293"/>
              </w:tabs>
              <w:spacing w:before="0" w:after="0" w:line="240" w:lineRule="exact"/>
              <w:ind w:leftChars="33" w:left="69" w:rightChars="44" w:right="92"/>
              <w:rPr>
                <w:rFonts w:ascii="Arial" w:hAnsi="Arial" w:cs="Arial"/>
                <w:color w:val="auto"/>
                <w:sz w:val="18"/>
                <w:szCs w:val="18"/>
                <w:lang w:val="fr-FR" w:eastAsia="fr-FR"/>
              </w:rPr>
            </w:pPr>
            <w:bookmarkStart w:id="151" w:name="OLE_LINK55"/>
            <w:r w:rsidRPr="00A65F9B">
              <w:rPr>
                <w:rFonts w:ascii="Arial" w:hAnsi="Arial" w:cs="Arial"/>
                <w:color w:val="auto"/>
                <w:sz w:val="18"/>
                <w:szCs w:val="18"/>
                <w:lang w:val="fr-FR" w:eastAsia="fr-FR"/>
              </w:rPr>
              <w:t>过滤能力不足，环境中悬浮粒子及微生物参数超标</w:t>
            </w:r>
            <w:bookmarkEnd w:id="151"/>
          </w:p>
        </w:tc>
        <w:tc>
          <w:tcPr>
            <w:tcW w:w="699" w:type="dxa"/>
            <w:shd w:val="clear" w:color="auto" w:fill="auto"/>
            <w:vAlign w:val="center"/>
          </w:tcPr>
          <w:p w:rsidR="00017462" w:rsidRPr="00A65F9B" w:rsidRDefault="00017462" w:rsidP="00C46747">
            <w:pPr>
              <w:jc w:val="center"/>
              <w:rPr>
                <w:rFonts w:ascii="Arial" w:hAnsi="Arial" w:cs="Arial"/>
                <w:sz w:val="18"/>
                <w:szCs w:val="18"/>
              </w:rPr>
            </w:pPr>
            <w:r w:rsidRPr="00A65F9B">
              <w:rPr>
                <w:rFonts w:ascii="Arial" w:hAnsi="Arial" w:cs="Arial"/>
                <w:sz w:val="18"/>
                <w:szCs w:val="18"/>
              </w:rPr>
              <w:t>M</w:t>
            </w:r>
          </w:p>
        </w:tc>
        <w:tc>
          <w:tcPr>
            <w:tcW w:w="699" w:type="dxa"/>
            <w:shd w:val="clear" w:color="auto" w:fill="auto"/>
            <w:vAlign w:val="center"/>
          </w:tcPr>
          <w:p w:rsidR="00017462" w:rsidRPr="00A65F9B" w:rsidRDefault="00017462" w:rsidP="00C46747">
            <w:pPr>
              <w:jc w:val="center"/>
              <w:rPr>
                <w:rFonts w:ascii="Arial" w:hAnsi="Arial" w:cs="Arial"/>
                <w:sz w:val="18"/>
                <w:szCs w:val="18"/>
              </w:rPr>
            </w:pPr>
            <w:r w:rsidRPr="00A65F9B">
              <w:rPr>
                <w:rFonts w:ascii="Arial" w:hAnsi="Arial" w:cs="Arial"/>
                <w:sz w:val="18"/>
                <w:szCs w:val="18"/>
              </w:rPr>
              <w:t>M</w:t>
            </w:r>
          </w:p>
        </w:tc>
        <w:tc>
          <w:tcPr>
            <w:tcW w:w="699" w:type="dxa"/>
            <w:shd w:val="clear" w:color="auto" w:fill="auto"/>
            <w:vAlign w:val="center"/>
          </w:tcPr>
          <w:p w:rsidR="00017462" w:rsidRPr="00A65F9B" w:rsidRDefault="00017462" w:rsidP="00C46747">
            <w:pPr>
              <w:jc w:val="center"/>
              <w:rPr>
                <w:rFonts w:ascii="Arial" w:hAnsi="Arial" w:cs="Arial"/>
                <w:sz w:val="18"/>
                <w:szCs w:val="18"/>
              </w:rPr>
            </w:pPr>
            <w:r w:rsidRPr="00A65F9B">
              <w:rPr>
                <w:rFonts w:ascii="Arial" w:hAnsi="Arial" w:cs="Arial"/>
                <w:sz w:val="18"/>
                <w:szCs w:val="18"/>
              </w:rPr>
              <w:t>M</w:t>
            </w:r>
          </w:p>
        </w:tc>
        <w:tc>
          <w:tcPr>
            <w:tcW w:w="699" w:type="dxa"/>
            <w:shd w:val="clear" w:color="auto" w:fill="auto"/>
            <w:vAlign w:val="center"/>
          </w:tcPr>
          <w:p w:rsidR="00017462" w:rsidRPr="00A65F9B" w:rsidRDefault="00017462" w:rsidP="00C46747">
            <w:pPr>
              <w:jc w:val="center"/>
              <w:rPr>
                <w:rFonts w:ascii="Arial" w:hAnsi="Arial" w:cs="Arial"/>
                <w:sz w:val="18"/>
                <w:szCs w:val="18"/>
              </w:rPr>
            </w:pPr>
            <w:r w:rsidRPr="00A65F9B">
              <w:rPr>
                <w:rFonts w:ascii="Arial" w:hAnsi="Arial" w:cs="Arial"/>
                <w:sz w:val="18"/>
                <w:szCs w:val="18"/>
              </w:rPr>
              <w:t>M</w:t>
            </w:r>
          </w:p>
        </w:tc>
      </w:tr>
      <w:tr w:rsidR="00017462" w:rsidRPr="00A65F9B" w:rsidTr="009200B1">
        <w:trPr>
          <w:cantSplit/>
          <w:trHeight w:val="518"/>
          <w:jc w:val="center"/>
        </w:trPr>
        <w:tc>
          <w:tcPr>
            <w:tcW w:w="615" w:type="dxa"/>
            <w:vMerge/>
            <w:vAlign w:val="center"/>
          </w:tcPr>
          <w:p w:rsidR="00017462" w:rsidRPr="00A65F9B" w:rsidRDefault="00017462" w:rsidP="00E526EF">
            <w:pPr>
              <w:numPr>
                <w:ilvl w:val="0"/>
                <w:numId w:val="15"/>
              </w:numPr>
              <w:jc w:val="center"/>
              <w:rPr>
                <w:rFonts w:ascii="Arial" w:hAnsi="Arial" w:cs="Arial"/>
                <w:sz w:val="18"/>
                <w:szCs w:val="18"/>
                <w:lang w:val="es-ES"/>
              </w:rPr>
            </w:pPr>
          </w:p>
        </w:tc>
        <w:tc>
          <w:tcPr>
            <w:tcW w:w="2723" w:type="dxa"/>
            <w:vMerge/>
            <w:shd w:val="clear" w:color="auto" w:fill="auto"/>
            <w:vAlign w:val="center"/>
          </w:tcPr>
          <w:p w:rsidR="00017462" w:rsidRPr="00A65F9B" w:rsidRDefault="00017462"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409" w:type="dxa"/>
            <w:vMerge/>
            <w:shd w:val="clear" w:color="auto" w:fill="auto"/>
            <w:vAlign w:val="center"/>
          </w:tcPr>
          <w:p w:rsidR="00017462" w:rsidRPr="00A65F9B" w:rsidRDefault="00017462"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694" w:type="dxa"/>
            <w:vAlign w:val="center"/>
          </w:tcPr>
          <w:p w:rsidR="00017462" w:rsidRPr="00A65F9B" w:rsidRDefault="00017462" w:rsidP="00C46747">
            <w:pPr>
              <w:widowControl/>
              <w:tabs>
                <w:tab w:val="left" w:pos="293"/>
              </w:tabs>
              <w:spacing w:line="240" w:lineRule="exact"/>
              <w:ind w:leftChars="33" w:left="69" w:rightChars="44" w:right="92"/>
              <w:jc w:val="left"/>
              <w:rPr>
                <w:rFonts w:ascii="Arial" w:hAnsi="Arial" w:cs="Arial"/>
                <w:kern w:val="0"/>
                <w:sz w:val="18"/>
                <w:szCs w:val="18"/>
                <w:lang w:val="fr-FR"/>
              </w:rPr>
            </w:pPr>
            <w:r w:rsidRPr="00A65F9B">
              <w:rPr>
                <w:rFonts w:ascii="Arial" w:hAnsi="Arial" w:cs="Arial"/>
                <w:kern w:val="0"/>
                <w:sz w:val="18"/>
                <w:szCs w:val="18"/>
                <w:lang w:val="fr-FR" w:eastAsia="fr-FR"/>
              </w:rPr>
              <w:t>高效过滤器自身破损、</w:t>
            </w:r>
            <w:r w:rsidRPr="00A65F9B">
              <w:rPr>
                <w:rFonts w:ascii="Arial" w:hAnsi="Arial" w:cs="Arial"/>
                <w:kern w:val="0"/>
                <w:sz w:val="18"/>
                <w:szCs w:val="18"/>
                <w:lang w:val="fr-FR"/>
              </w:rPr>
              <w:t>泄漏</w:t>
            </w:r>
            <w:r w:rsidRPr="00A65F9B">
              <w:rPr>
                <w:rFonts w:ascii="Arial" w:hAnsi="Arial" w:cs="Arial"/>
                <w:kern w:val="0"/>
                <w:sz w:val="18"/>
                <w:szCs w:val="18"/>
                <w:lang w:val="fr-FR" w:eastAsia="fr-FR"/>
              </w:rPr>
              <w:t>，或安装问题导致边框</w:t>
            </w:r>
            <w:r w:rsidRPr="00A65F9B">
              <w:rPr>
                <w:rFonts w:ascii="Arial" w:hAnsi="Arial" w:cs="Arial"/>
                <w:kern w:val="0"/>
                <w:sz w:val="18"/>
                <w:szCs w:val="18"/>
                <w:lang w:val="fr-FR"/>
              </w:rPr>
              <w:t>泄漏</w:t>
            </w:r>
          </w:p>
        </w:tc>
        <w:tc>
          <w:tcPr>
            <w:tcW w:w="3260" w:type="dxa"/>
            <w:shd w:val="clear" w:color="auto" w:fill="auto"/>
            <w:vAlign w:val="center"/>
          </w:tcPr>
          <w:p w:rsidR="00017462" w:rsidRPr="00A65F9B" w:rsidRDefault="00017462" w:rsidP="00C46747">
            <w:pPr>
              <w:pStyle w:val="TableContent"/>
              <w:tabs>
                <w:tab w:val="left" w:pos="293"/>
              </w:tabs>
              <w:spacing w:before="0" w:after="0" w:line="240" w:lineRule="exact"/>
              <w:ind w:leftChars="33" w:left="69" w:rightChars="44" w:right="92"/>
              <w:rPr>
                <w:rFonts w:ascii="Arial" w:hAnsi="Arial" w:cs="Arial"/>
                <w:color w:val="auto"/>
                <w:sz w:val="18"/>
                <w:szCs w:val="18"/>
                <w:lang w:val="fr-FR" w:eastAsia="fr-FR"/>
              </w:rPr>
            </w:pPr>
            <w:r w:rsidRPr="00A65F9B">
              <w:rPr>
                <w:rFonts w:ascii="Arial" w:hAnsi="Arial" w:cs="Arial"/>
                <w:color w:val="auto"/>
                <w:sz w:val="18"/>
                <w:szCs w:val="18"/>
                <w:lang w:val="fr-FR" w:eastAsia="fr-FR"/>
              </w:rPr>
              <w:t>局部</w:t>
            </w:r>
            <w:r w:rsidRPr="00A65F9B">
              <w:rPr>
                <w:rFonts w:ascii="Arial" w:hAnsi="Arial" w:cs="Arial"/>
                <w:color w:val="auto"/>
                <w:sz w:val="18"/>
                <w:szCs w:val="18"/>
                <w:lang w:val="fr-FR" w:eastAsia="zh-CN"/>
              </w:rPr>
              <w:t>泄漏</w:t>
            </w:r>
            <w:r w:rsidRPr="00A65F9B">
              <w:rPr>
                <w:rFonts w:ascii="Arial" w:hAnsi="Arial" w:cs="Arial"/>
                <w:color w:val="auto"/>
                <w:sz w:val="18"/>
                <w:szCs w:val="18"/>
                <w:lang w:val="fr-FR" w:eastAsia="fr-FR"/>
              </w:rPr>
              <w:t>，环境中悬浮粒子及微生物参数超标</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L</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H</w:t>
            </w:r>
          </w:p>
        </w:tc>
      </w:tr>
      <w:tr w:rsidR="00017462" w:rsidRPr="00A65F9B" w:rsidTr="009200B1">
        <w:trPr>
          <w:cantSplit/>
          <w:trHeight w:val="518"/>
          <w:jc w:val="center"/>
        </w:trPr>
        <w:tc>
          <w:tcPr>
            <w:tcW w:w="615" w:type="dxa"/>
            <w:vMerge/>
            <w:vAlign w:val="center"/>
          </w:tcPr>
          <w:p w:rsidR="00017462" w:rsidRPr="00A65F9B" w:rsidRDefault="00017462" w:rsidP="00E526EF">
            <w:pPr>
              <w:numPr>
                <w:ilvl w:val="0"/>
                <w:numId w:val="15"/>
              </w:numPr>
              <w:jc w:val="center"/>
              <w:rPr>
                <w:rFonts w:ascii="Arial" w:hAnsi="Arial" w:cs="Arial"/>
                <w:sz w:val="18"/>
                <w:szCs w:val="18"/>
                <w:lang w:val="es-ES"/>
              </w:rPr>
            </w:pPr>
          </w:p>
        </w:tc>
        <w:tc>
          <w:tcPr>
            <w:tcW w:w="2723" w:type="dxa"/>
            <w:vMerge/>
            <w:shd w:val="clear" w:color="auto" w:fill="auto"/>
            <w:vAlign w:val="center"/>
          </w:tcPr>
          <w:p w:rsidR="00017462" w:rsidRPr="00A65F9B" w:rsidRDefault="00017462"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409" w:type="dxa"/>
            <w:vMerge/>
            <w:shd w:val="clear" w:color="auto" w:fill="auto"/>
            <w:vAlign w:val="center"/>
          </w:tcPr>
          <w:p w:rsidR="00017462" w:rsidRPr="00A65F9B" w:rsidRDefault="00017462"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694" w:type="dxa"/>
            <w:vAlign w:val="center"/>
          </w:tcPr>
          <w:p w:rsidR="00017462" w:rsidRPr="00A65F9B" w:rsidRDefault="00017462" w:rsidP="00C46747">
            <w:pPr>
              <w:widowControl/>
              <w:tabs>
                <w:tab w:val="left" w:pos="293"/>
              </w:tabs>
              <w:spacing w:line="240" w:lineRule="exact"/>
              <w:ind w:leftChars="33" w:left="69" w:rightChars="44" w:right="92"/>
              <w:jc w:val="left"/>
              <w:rPr>
                <w:rFonts w:ascii="Arial" w:hAnsi="Arial" w:cs="Arial"/>
                <w:kern w:val="0"/>
                <w:sz w:val="18"/>
                <w:szCs w:val="18"/>
                <w:lang w:val="fr-FR" w:eastAsia="fr-FR"/>
              </w:rPr>
            </w:pPr>
            <w:r w:rsidRPr="00A65F9B">
              <w:rPr>
                <w:rFonts w:ascii="Arial" w:hAnsi="Arial" w:cs="Arial"/>
                <w:kern w:val="0"/>
                <w:sz w:val="18"/>
                <w:szCs w:val="18"/>
                <w:lang w:val="en-GB"/>
              </w:rPr>
              <w:t>过滤器阻塞</w:t>
            </w:r>
            <w:r w:rsidRPr="00A65F9B">
              <w:rPr>
                <w:rFonts w:ascii="Arial" w:hAnsi="Arial" w:cs="Arial"/>
                <w:kern w:val="0"/>
                <w:sz w:val="18"/>
                <w:szCs w:val="18"/>
                <w:lang w:val="fr-FR"/>
              </w:rPr>
              <w:t>，</w:t>
            </w:r>
            <w:r w:rsidRPr="00A65F9B">
              <w:rPr>
                <w:rFonts w:ascii="Arial" w:hAnsi="Arial" w:cs="Arial"/>
                <w:kern w:val="0"/>
                <w:sz w:val="18"/>
                <w:szCs w:val="18"/>
                <w:lang w:val="en-GB"/>
              </w:rPr>
              <w:t>各房间送风量不足</w:t>
            </w:r>
            <w:r w:rsidRPr="00A65F9B">
              <w:rPr>
                <w:rFonts w:ascii="Arial" w:hAnsi="Arial" w:cs="Arial"/>
                <w:kern w:val="0"/>
                <w:sz w:val="18"/>
                <w:szCs w:val="18"/>
                <w:lang w:val="fr-FR"/>
              </w:rPr>
              <w:t>，</w:t>
            </w:r>
            <w:r w:rsidRPr="00A65F9B">
              <w:rPr>
                <w:rFonts w:ascii="Arial" w:hAnsi="Arial" w:cs="Arial"/>
                <w:kern w:val="0"/>
                <w:sz w:val="18"/>
                <w:szCs w:val="18"/>
                <w:lang w:val="en-GB"/>
              </w:rPr>
              <w:t>换气次数偏低</w:t>
            </w:r>
          </w:p>
        </w:tc>
        <w:tc>
          <w:tcPr>
            <w:tcW w:w="3260" w:type="dxa"/>
            <w:shd w:val="clear" w:color="auto" w:fill="auto"/>
            <w:vAlign w:val="center"/>
          </w:tcPr>
          <w:p w:rsidR="00017462" w:rsidRPr="00A65F9B" w:rsidRDefault="00017462" w:rsidP="00C46747">
            <w:pPr>
              <w:pStyle w:val="TableContent"/>
              <w:tabs>
                <w:tab w:val="left" w:pos="293"/>
              </w:tabs>
              <w:spacing w:before="0" w:after="0" w:line="240" w:lineRule="exact"/>
              <w:ind w:leftChars="33" w:left="69" w:rightChars="44" w:right="92"/>
              <w:rPr>
                <w:rFonts w:ascii="Arial" w:hAnsi="Arial" w:cs="Arial"/>
                <w:color w:val="auto"/>
                <w:sz w:val="18"/>
                <w:szCs w:val="18"/>
                <w:lang w:val="fr-FR" w:eastAsia="fr-FR"/>
              </w:rPr>
            </w:pPr>
            <w:r w:rsidRPr="00A65F9B">
              <w:rPr>
                <w:rFonts w:ascii="Arial" w:hAnsi="Arial" w:cs="Arial"/>
                <w:color w:val="auto"/>
                <w:sz w:val="18"/>
                <w:szCs w:val="18"/>
                <w:lang w:val="en-GB" w:eastAsia="zh-CN"/>
              </w:rPr>
              <w:t>环境中悬浮粒子得不到应有净化，悬浮粒子和微生物参数超标</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017462" w:rsidRPr="00A65F9B" w:rsidRDefault="00017462"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533635" w:rsidRPr="00A65F9B" w:rsidTr="009200B1">
        <w:trPr>
          <w:cantSplit/>
          <w:trHeight w:val="518"/>
          <w:jc w:val="center"/>
        </w:trPr>
        <w:tc>
          <w:tcPr>
            <w:tcW w:w="615" w:type="dxa"/>
            <w:vAlign w:val="center"/>
          </w:tcPr>
          <w:p w:rsidR="00533635" w:rsidRPr="00A65F9B" w:rsidRDefault="00533635"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533635" w:rsidRPr="00A65F9B" w:rsidRDefault="00533635" w:rsidP="00533635">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排风电动阀</w:t>
            </w:r>
          </w:p>
        </w:tc>
        <w:tc>
          <w:tcPr>
            <w:tcW w:w="2409" w:type="dxa"/>
            <w:shd w:val="clear" w:color="auto" w:fill="auto"/>
            <w:vAlign w:val="center"/>
          </w:tcPr>
          <w:p w:rsidR="00533635" w:rsidRPr="00A65F9B" w:rsidRDefault="00533635" w:rsidP="00533635">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对排风气流进行微调，进而调节前操作窗流入气流风速，保证操作区域相对负压</w:t>
            </w:r>
          </w:p>
        </w:tc>
        <w:tc>
          <w:tcPr>
            <w:tcW w:w="2694" w:type="dxa"/>
            <w:vAlign w:val="center"/>
          </w:tcPr>
          <w:p w:rsidR="00533635" w:rsidRPr="00A65F9B" w:rsidRDefault="00533635" w:rsidP="00533635">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电动风阀不灵活，微调效果不理想</w:t>
            </w:r>
          </w:p>
        </w:tc>
        <w:tc>
          <w:tcPr>
            <w:tcW w:w="3260" w:type="dxa"/>
            <w:shd w:val="clear" w:color="auto" w:fill="auto"/>
            <w:vAlign w:val="center"/>
          </w:tcPr>
          <w:p w:rsidR="00533635" w:rsidRPr="00A65F9B" w:rsidRDefault="00533635" w:rsidP="00533635">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前操作窗流入气流风速达不到要求，设备不能正常运转</w:t>
            </w:r>
          </w:p>
        </w:tc>
        <w:tc>
          <w:tcPr>
            <w:tcW w:w="699" w:type="dxa"/>
            <w:shd w:val="clear" w:color="auto" w:fill="auto"/>
            <w:vAlign w:val="center"/>
          </w:tcPr>
          <w:p w:rsidR="00533635" w:rsidRPr="00A65F9B" w:rsidRDefault="00533635"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533635" w:rsidRPr="00A65F9B" w:rsidRDefault="00533635"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533635" w:rsidRPr="00A65F9B" w:rsidRDefault="00533635"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533635" w:rsidRPr="00A65F9B" w:rsidRDefault="00533635"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400B47" w:rsidRPr="00A65F9B" w:rsidTr="009200B1">
        <w:trPr>
          <w:cantSplit/>
          <w:trHeight w:val="518"/>
          <w:jc w:val="center"/>
        </w:trPr>
        <w:tc>
          <w:tcPr>
            <w:tcW w:w="615" w:type="dxa"/>
            <w:vAlign w:val="center"/>
          </w:tcPr>
          <w:p w:rsidR="00400B47" w:rsidRPr="00A65F9B" w:rsidRDefault="00400B47"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排风风机</w:t>
            </w:r>
          </w:p>
        </w:tc>
        <w:tc>
          <w:tcPr>
            <w:tcW w:w="2409"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将送风气流和前操作窗流入气流排出室外，保证操作区域相对负压</w:t>
            </w:r>
          </w:p>
        </w:tc>
        <w:tc>
          <w:tcPr>
            <w:tcW w:w="2694" w:type="dxa"/>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风机运行参数偏差或故障，导致排风空气流不足</w:t>
            </w:r>
          </w:p>
        </w:tc>
        <w:tc>
          <w:tcPr>
            <w:tcW w:w="3260"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操作区域内的空气流不能全部排出，影响负压环境</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400B47" w:rsidRPr="00A65F9B" w:rsidTr="009200B1">
        <w:trPr>
          <w:cantSplit/>
          <w:trHeight w:val="518"/>
          <w:jc w:val="center"/>
        </w:trPr>
        <w:tc>
          <w:tcPr>
            <w:tcW w:w="615" w:type="dxa"/>
            <w:vAlign w:val="center"/>
          </w:tcPr>
          <w:p w:rsidR="00400B47" w:rsidRPr="00A65F9B" w:rsidRDefault="00400B47"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照明</w:t>
            </w:r>
          </w:p>
        </w:tc>
        <w:tc>
          <w:tcPr>
            <w:tcW w:w="2409"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为工作区域提供照明</w:t>
            </w:r>
          </w:p>
        </w:tc>
        <w:tc>
          <w:tcPr>
            <w:tcW w:w="2694" w:type="dxa"/>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照明灯具自身能力不足或灯具老化、故障</w:t>
            </w:r>
          </w:p>
        </w:tc>
        <w:tc>
          <w:tcPr>
            <w:tcW w:w="3260" w:type="dxa"/>
            <w:shd w:val="clear" w:color="auto" w:fill="auto"/>
            <w:vAlign w:val="center"/>
          </w:tcPr>
          <w:p w:rsidR="00400B47" w:rsidRPr="00A65F9B" w:rsidRDefault="00400B47" w:rsidP="00400B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照明灯照度不足，影响操作人员的操作精度</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jc w:val="center"/>
              <w:rPr>
                <w:rFonts w:ascii="Arial" w:hAnsi="Arial" w:cs="Arial"/>
                <w:sz w:val="18"/>
                <w:szCs w:val="18"/>
              </w:rPr>
            </w:pPr>
            <w:r w:rsidRPr="00A65F9B">
              <w:rPr>
                <w:rFonts w:ascii="Arial" w:hAnsi="Arial" w:cs="Arial"/>
                <w:sz w:val="18"/>
                <w:szCs w:val="18"/>
              </w:rPr>
              <w:t>M</w:t>
            </w:r>
          </w:p>
        </w:tc>
        <w:tc>
          <w:tcPr>
            <w:tcW w:w="699" w:type="dxa"/>
            <w:shd w:val="clear" w:color="auto" w:fill="auto"/>
            <w:vAlign w:val="center"/>
          </w:tcPr>
          <w:p w:rsidR="00400B47" w:rsidRPr="00A65F9B" w:rsidRDefault="00400B47" w:rsidP="00C46747">
            <w:pPr>
              <w:jc w:val="center"/>
              <w:rPr>
                <w:rFonts w:ascii="Arial" w:hAnsi="Arial" w:cs="Arial"/>
                <w:sz w:val="18"/>
                <w:szCs w:val="18"/>
              </w:rPr>
            </w:pPr>
            <w:r w:rsidRPr="00A65F9B">
              <w:rPr>
                <w:rFonts w:ascii="Arial" w:hAnsi="Arial" w:cs="Arial"/>
                <w:sz w:val="18"/>
                <w:szCs w:val="18"/>
              </w:rPr>
              <w:t>M</w:t>
            </w:r>
          </w:p>
        </w:tc>
        <w:tc>
          <w:tcPr>
            <w:tcW w:w="699" w:type="dxa"/>
            <w:shd w:val="clear" w:color="auto" w:fill="auto"/>
            <w:vAlign w:val="center"/>
          </w:tcPr>
          <w:p w:rsidR="00400B47" w:rsidRPr="00A65F9B" w:rsidRDefault="00400B47" w:rsidP="00C46747">
            <w:pPr>
              <w:jc w:val="center"/>
              <w:rPr>
                <w:rFonts w:ascii="Arial" w:hAnsi="Arial" w:cs="Arial"/>
                <w:sz w:val="18"/>
                <w:szCs w:val="18"/>
              </w:rPr>
            </w:pPr>
            <w:r w:rsidRPr="00A65F9B">
              <w:rPr>
                <w:rFonts w:ascii="Arial" w:hAnsi="Arial" w:cs="Arial"/>
                <w:sz w:val="18"/>
                <w:szCs w:val="18"/>
              </w:rPr>
              <w:t>M</w:t>
            </w:r>
          </w:p>
        </w:tc>
      </w:tr>
      <w:tr w:rsidR="00400B47" w:rsidRPr="00A65F9B" w:rsidTr="009200B1">
        <w:trPr>
          <w:cantSplit/>
          <w:trHeight w:val="518"/>
          <w:jc w:val="center"/>
        </w:trPr>
        <w:tc>
          <w:tcPr>
            <w:tcW w:w="615" w:type="dxa"/>
            <w:vAlign w:val="center"/>
          </w:tcPr>
          <w:p w:rsidR="00400B47" w:rsidRPr="00A65F9B" w:rsidRDefault="00400B47"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400B47" w:rsidRPr="00A65F9B" w:rsidRDefault="00400B47"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紫外灯</w:t>
            </w:r>
          </w:p>
        </w:tc>
        <w:tc>
          <w:tcPr>
            <w:tcW w:w="2409" w:type="dxa"/>
            <w:shd w:val="clear" w:color="auto" w:fill="auto"/>
            <w:vAlign w:val="center"/>
          </w:tcPr>
          <w:p w:rsidR="00400B47" w:rsidRPr="00A65F9B" w:rsidRDefault="00400B47"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为操作区域提供紫外线杀菌功能</w:t>
            </w:r>
          </w:p>
        </w:tc>
        <w:tc>
          <w:tcPr>
            <w:tcW w:w="2694" w:type="dxa"/>
            <w:vAlign w:val="center"/>
          </w:tcPr>
          <w:p w:rsidR="00400B47" w:rsidRPr="00A65F9B" w:rsidRDefault="00400B47"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紫外灯具自身能力不足或灯具老化、故障</w:t>
            </w:r>
          </w:p>
        </w:tc>
        <w:tc>
          <w:tcPr>
            <w:tcW w:w="3260" w:type="dxa"/>
            <w:shd w:val="clear" w:color="auto" w:fill="auto"/>
            <w:vAlign w:val="center"/>
          </w:tcPr>
          <w:p w:rsidR="00400B47" w:rsidRPr="00A65F9B" w:rsidRDefault="00400B47"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紫外线强度不足，导致操作区域微生物指标控制失败</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400B47" w:rsidRPr="00A65F9B" w:rsidRDefault="00400B47"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C60B99" w:rsidRPr="00A65F9B" w:rsidTr="009200B1">
        <w:trPr>
          <w:cantSplit/>
          <w:trHeight w:val="518"/>
          <w:jc w:val="center"/>
        </w:trPr>
        <w:tc>
          <w:tcPr>
            <w:tcW w:w="615" w:type="dxa"/>
            <w:vMerge w:val="restart"/>
            <w:vAlign w:val="center"/>
          </w:tcPr>
          <w:p w:rsidR="00C60B99" w:rsidRPr="00A65F9B" w:rsidRDefault="00C60B99" w:rsidP="00E526EF">
            <w:pPr>
              <w:numPr>
                <w:ilvl w:val="0"/>
                <w:numId w:val="15"/>
              </w:numPr>
              <w:jc w:val="center"/>
              <w:rPr>
                <w:rFonts w:ascii="Arial" w:hAnsi="Arial" w:cs="Arial"/>
                <w:sz w:val="18"/>
                <w:szCs w:val="18"/>
                <w:lang w:val="fr-FR"/>
              </w:rPr>
            </w:pPr>
          </w:p>
        </w:tc>
        <w:tc>
          <w:tcPr>
            <w:tcW w:w="2723" w:type="dxa"/>
            <w:vMerge w:val="restart"/>
            <w:shd w:val="clear" w:color="auto" w:fill="auto"/>
            <w:vAlign w:val="center"/>
          </w:tcPr>
          <w:p w:rsidR="00C60B99" w:rsidRPr="00A65F9B" w:rsidRDefault="00C60B99"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控制器</w:t>
            </w:r>
          </w:p>
        </w:tc>
        <w:tc>
          <w:tcPr>
            <w:tcW w:w="2409" w:type="dxa"/>
            <w:vMerge w:val="restart"/>
            <w:shd w:val="clear" w:color="auto" w:fill="auto"/>
            <w:vAlign w:val="center"/>
          </w:tcPr>
          <w:p w:rsidR="00C60B99" w:rsidRPr="00A65F9B" w:rsidRDefault="00C60B99"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生物安全柜的核心控制部件，支持生物安全柜的各项操作功能，处理报警、连锁等逻辑关系</w:t>
            </w:r>
          </w:p>
        </w:tc>
        <w:tc>
          <w:tcPr>
            <w:tcW w:w="2694" w:type="dxa"/>
            <w:vMerge w:val="restart"/>
            <w:vAlign w:val="center"/>
          </w:tcPr>
          <w:p w:rsidR="00C60B99" w:rsidRPr="00A65F9B" w:rsidRDefault="00C60B99"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控制器失灵</w:t>
            </w:r>
          </w:p>
        </w:tc>
        <w:tc>
          <w:tcPr>
            <w:tcW w:w="3260" w:type="dxa"/>
            <w:shd w:val="clear" w:color="auto" w:fill="auto"/>
            <w:vAlign w:val="center"/>
          </w:tcPr>
          <w:p w:rsidR="00C60B99" w:rsidRPr="00A65F9B" w:rsidRDefault="00C60B99"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操作功能失灵，设备不能正常运转</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C60B99" w:rsidRPr="00A65F9B" w:rsidTr="009200B1">
        <w:trPr>
          <w:cantSplit/>
          <w:trHeight w:val="518"/>
          <w:jc w:val="center"/>
        </w:trPr>
        <w:tc>
          <w:tcPr>
            <w:tcW w:w="615" w:type="dxa"/>
            <w:vMerge/>
            <w:vAlign w:val="center"/>
          </w:tcPr>
          <w:p w:rsidR="00C60B99" w:rsidRPr="00A65F9B" w:rsidRDefault="00C60B99" w:rsidP="00503856">
            <w:pPr>
              <w:ind w:left="425"/>
              <w:rPr>
                <w:rFonts w:ascii="Arial" w:hAnsi="Arial" w:cs="Arial"/>
                <w:sz w:val="18"/>
                <w:szCs w:val="18"/>
                <w:lang w:val="fr-FR"/>
              </w:rPr>
            </w:pPr>
          </w:p>
        </w:tc>
        <w:tc>
          <w:tcPr>
            <w:tcW w:w="2723" w:type="dxa"/>
            <w:vMerge/>
            <w:shd w:val="clear" w:color="auto" w:fill="auto"/>
            <w:vAlign w:val="center"/>
          </w:tcPr>
          <w:p w:rsidR="00C60B99" w:rsidRPr="00A65F9B" w:rsidRDefault="00C60B99"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409" w:type="dxa"/>
            <w:vMerge/>
            <w:shd w:val="clear" w:color="auto" w:fill="auto"/>
            <w:vAlign w:val="center"/>
          </w:tcPr>
          <w:p w:rsidR="00C60B99" w:rsidRPr="00A65F9B" w:rsidRDefault="00C60B99" w:rsidP="005C644F">
            <w:pPr>
              <w:pStyle w:val="Tableau"/>
              <w:tabs>
                <w:tab w:val="left" w:pos="293"/>
              </w:tabs>
              <w:spacing w:line="240" w:lineRule="exact"/>
              <w:ind w:leftChars="33" w:left="69" w:rightChars="44" w:right="92"/>
              <w:jc w:val="both"/>
              <w:rPr>
                <w:rFonts w:eastAsia="宋体" w:cs="Arial"/>
                <w:spacing w:val="0"/>
                <w:szCs w:val="18"/>
                <w:lang w:val="en-US"/>
              </w:rPr>
            </w:pPr>
          </w:p>
        </w:tc>
        <w:tc>
          <w:tcPr>
            <w:tcW w:w="2694" w:type="dxa"/>
            <w:vMerge/>
            <w:vAlign w:val="center"/>
          </w:tcPr>
          <w:p w:rsidR="00C60B99" w:rsidRPr="00A65F9B" w:rsidRDefault="00C60B99" w:rsidP="00516F85">
            <w:pPr>
              <w:pStyle w:val="Tableau"/>
              <w:tabs>
                <w:tab w:val="left" w:pos="293"/>
              </w:tabs>
              <w:spacing w:line="240" w:lineRule="exact"/>
              <w:ind w:leftChars="33" w:left="69" w:rightChars="44" w:right="92"/>
              <w:jc w:val="both"/>
              <w:rPr>
                <w:rFonts w:eastAsia="宋体" w:cs="Arial"/>
                <w:spacing w:val="0"/>
                <w:szCs w:val="18"/>
                <w:lang w:val="en-US"/>
              </w:rPr>
            </w:pPr>
          </w:p>
        </w:tc>
        <w:tc>
          <w:tcPr>
            <w:tcW w:w="3260" w:type="dxa"/>
            <w:shd w:val="clear" w:color="auto" w:fill="auto"/>
            <w:vAlign w:val="center"/>
          </w:tcPr>
          <w:p w:rsidR="00C60B99" w:rsidRPr="00A65F9B" w:rsidRDefault="00C60B99" w:rsidP="005038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报警、连锁功能失效，设备不能正常运转</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C60B99" w:rsidRPr="00A65F9B" w:rsidRDefault="00C60B99"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260B56" w:rsidRPr="00A65F9B" w:rsidTr="009200B1">
        <w:trPr>
          <w:cantSplit/>
          <w:trHeight w:val="518"/>
          <w:jc w:val="center"/>
        </w:trPr>
        <w:tc>
          <w:tcPr>
            <w:tcW w:w="615" w:type="dxa"/>
            <w:vAlign w:val="center"/>
          </w:tcPr>
          <w:p w:rsidR="00260B56" w:rsidRPr="00A65F9B" w:rsidRDefault="00260B56"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下降气流风速传感仪</w:t>
            </w:r>
          </w:p>
        </w:tc>
        <w:tc>
          <w:tcPr>
            <w:tcW w:w="2409"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对下降气流风速进行监测</w:t>
            </w:r>
          </w:p>
        </w:tc>
        <w:tc>
          <w:tcPr>
            <w:tcW w:w="2694" w:type="dxa"/>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传感器失效或传感器不精确</w:t>
            </w:r>
          </w:p>
        </w:tc>
        <w:tc>
          <w:tcPr>
            <w:tcW w:w="3260"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无法对下降气流正确的监测，无法正常报警、联锁</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260B56" w:rsidRPr="00A65F9B" w:rsidTr="009200B1">
        <w:trPr>
          <w:cantSplit/>
          <w:trHeight w:val="518"/>
          <w:jc w:val="center"/>
        </w:trPr>
        <w:tc>
          <w:tcPr>
            <w:tcW w:w="615" w:type="dxa"/>
            <w:vAlign w:val="center"/>
          </w:tcPr>
          <w:p w:rsidR="00260B56" w:rsidRPr="00A65F9B" w:rsidRDefault="00260B56"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流入气流风速传感仪</w:t>
            </w:r>
          </w:p>
        </w:tc>
        <w:tc>
          <w:tcPr>
            <w:tcW w:w="2409"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对流入气流风速进行监测</w:t>
            </w:r>
          </w:p>
        </w:tc>
        <w:tc>
          <w:tcPr>
            <w:tcW w:w="2694" w:type="dxa"/>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传感器失效或传感器不精确</w:t>
            </w:r>
          </w:p>
        </w:tc>
        <w:tc>
          <w:tcPr>
            <w:tcW w:w="3260" w:type="dxa"/>
            <w:shd w:val="clear" w:color="auto" w:fill="auto"/>
            <w:vAlign w:val="center"/>
          </w:tcPr>
          <w:p w:rsidR="00260B56" w:rsidRPr="00A65F9B" w:rsidRDefault="00260B56" w:rsidP="00260B5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无法对流入气流正确的监测，无法正常报警、联锁</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60B56" w:rsidRPr="00A65F9B" w:rsidRDefault="00260B56"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2C3584" w:rsidRPr="00A65F9B" w:rsidTr="009200B1">
        <w:trPr>
          <w:cantSplit/>
          <w:trHeight w:val="518"/>
          <w:jc w:val="center"/>
        </w:trPr>
        <w:tc>
          <w:tcPr>
            <w:tcW w:w="615" w:type="dxa"/>
            <w:vAlign w:val="center"/>
          </w:tcPr>
          <w:p w:rsidR="002C3584" w:rsidRPr="00A65F9B" w:rsidRDefault="002C3584"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排风气流风速传感仪</w:t>
            </w:r>
          </w:p>
        </w:tc>
        <w:tc>
          <w:tcPr>
            <w:tcW w:w="2409"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对排风气流风速进行监测</w:t>
            </w:r>
          </w:p>
        </w:tc>
        <w:tc>
          <w:tcPr>
            <w:tcW w:w="2694" w:type="dxa"/>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传感器失效或传感器不精确</w:t>
            </w:r>
          </w:p>
        </w:tc>
        <w:tc>
          <w:tcPr>
            <w:tcW w:w="3260"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无法对排风气流正确的监测，无法正常报警、联锁</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eastAsia="zh-CN"/>
              </w:rPr>
            </w:pPr>
            <w:r w:rsidRPr="00A65F9B">
              <w:rPr>
                <w:rFonts w:ascii="Arial" w:hAnsi="Arial" w:cs="Arial"/>
                <w:color w:val="auto"/>
                <w:sz w:val="18"/>
                <w:szCs w:val="18"/>
                <w:lang w:eastAsia="zh-CN"/>
              </w:rPr>
              <w:t>M</w:t>
            </w:r>
          </w:p>
        </w:tc>
      </w:tr>
      <w:tr w:rsidR="002C3584" w:rsidRPr="00A65F9B" w:rsidTr="009200B1">
        <w:trPr>
          <w:cantSplit/>
          <w:trHeight w:val="518"/>
          <w:jc w:val="center"/>
        </w:trPr>
        <w:tc>
          <w:tcPr>
            <w:tcW w:w="615" w:type="dxa"/>
            <w:vAlign w:val="center"/>
          </w:tcPr>
          <w:p w:rsidR="002C3584" w:rsidRPr="00A65F9B" w:rsidRDefault="002C3584" w:rsidP="00E526EF">
            <w:pPr>
              <w:numPr>
                <w:ilvl w:val="0"/>
                <w:numId w:val="15"/>
              </w:numPr>
              <w:jc w:val="center"/>
              <w:rPr>
                <w:rFonts w:ascii="Arial" w:hAnsi="Arial" w:cs="Arial"/>
                <w:sz w:val="18"/>
                <w:szCs w:val="18"/>
                <w:lang w:val="fr-FR"/>
              </w:rPr>
            </w:pPr>
          </w:p>
        </w:tc>
        <w:tc>
          <w:tcPr>
            <w:tcW w:w="2723"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行程开关</w:t>
            </w:r>
          </w:p>
        </w:tc>
        <w:tc>
          <w:tcPr>
            <w:tcW w:w="2409"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对前窗操作口开启高度进行控制</w:t>
            </w:r>
          </w:p>
        </w:tc>
        <w:tc>
          <w:tcPr>
            <w:tcW w:w="2694" w:type="dxa"/>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A65F9B">
              <w:rPr>
                <w:rFonts w:ascii="Arial" w:hAnsi="Arial" w:cs="Arial"/>
                <w:color w:val="auto"/>
                <w:sz w:val="18"/>
                <w:szCs w:val="18"/>
                <w:lang w:val="en-GB"/>
              </w:rPr>
              <w:t>行程开关失效</w:t>
            </w:r>
          </w:p>
        </w:tc>
        <w:tc>
          <w:tcPr>
            <w:tcW w:w="3260" w:type="dxa"/>
            <w:shd w:val="clear" w:color="auto" w:fill="auto"/>
            <w:vAlign w:val="center"/>
          </w:tcPr>
          <w:p w:rsidR="002C3584" w:rsidRPr="00A65F9B" w:rsidRDefault="002C3584" w:rsidP="002C35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A65F9B">
              <w:rPr>
                <w:rFonts w:ascii="Arial" w:hAnsi="Arial" w:cs="Arial"/>
                <w:color w:val="auto"/>
                <w:sz w:val="18"/>
                <w:szCs w:val="18"/>
                <w:lang w:val="en-GB" w:eastAsia="zh-CN"/>
              </w:rPr>
              <w:t>无法正常报警、联锁，设备不能正常运行</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kern w:val="2"/>
                <w:sz w:val="18"/>
                <w:szCs w:val="18"/>
                <w:lang w:val="fr-FR" w:eastAsia="zh-CN"/>
              </w:rPr>
            </w:pPr>
            <w:r w:rsidRPr="00A65F9B">
              <w:rPr>
                <w:rFonts w:ascii="Arial" w:hAnsi="Arial" w:cs="Arial"/>
                <w:color w:val="auto"/>
                <w:kern w:val="2"/>
                <w:sz w:val="18"/>
                <w:szCs w:val="18"/>
                <w:lang w:val="fr-FR"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val="fr-FR" w:eastAsia="zh-CN"/>
              </w:rPr>
            </w:pPr>
            <w:r w:rsidRPr="00A65F9B">
              <w:rPr>
                <w:rFonts w:ascii="Arial" w:hAnsi="Arial" w:cs="Arial"/>
                <w:color w:val="auto"/>
                <w:sz w:val="18"/>
                <w:szCs w:val="18"/>
                <w:lang w:val="fr-FR"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val="fr-FR" w:eastAsia="zh-CN"/>
              </w:rPr>
            </w:pPr>
            <w:r w:rsidRPr="00A65F9B">
              <w:rPr>
                <w:rFonts w:ascii="Arial" w:hAnsi="Arial" w:cs="Arial"/>
                <w:color w:val="auto"/>
                <w:sz w:val="18"/>
                <w:szCs w:val="18"/>
                <w:lang w:val="fr-FR" w:eastAsia="zh-CN"/>
              </w:rPr>
              <w:t>M</w:t>
            </w:r>
          </w:p>
        </w:tc>
        <w:tc>
          <w:tcPr>
            <w:tcW w:w="699" w:type="dxa"/>
            <w:shd w:val="clear" w:color="auto" w:fill="auto"/>
            <w:vAlign w:val="center"/>
          </w:tcPr>
          <w:p w:rsidR="002C3584" w:rsidRPr="00A65F9B" w:rsidRDefault="002C3584" w:rsidP="00C46747">
            <w:pPr>
              <w:pStyle w:val="TableContent"/>
              <w:spacing w:before="0" w:after="0"/>
              <w:ind w:left="0"/>
              <w:jc w:val="center"/>
              <w:rPr>
                <w:rFonts w:ascii="Arial" w:hAnsi="Arial" w:cs="Arial"/>
                <w:color w:val="auto"/>
                <w:sz w:val="18"/>
                <w:szCs w:val="18"/>
                <w:lang w:val="fr-FR" w:eastAsia="zh-CN"/>
              </w:rPr>
            </w:pPr>
            <w:r w:rsidRPr="00A65F9B">
              <w:rPr>
                <w:rFonts w:ascii="Arial" w:hAnsi="Arial" w:cs="Arial"/>
                <w:color w:val="auto"/>
                <w:sz w:val="18"/>
                <w:szCs w:val="18"/>
                <w:lang w:val="fr-FR" w:eastAsia="zh-CN"/>
              </w:rPr>
              <w:t>M</w:t>
            </w:r>
          </w:p>
        </w:tc>
      </w:tr>
    </w:tbl>
    <w:p w:rsidR="0009414E" w:rsidRPr="00A65F9B" w:rsidRDefault="0009414E" w:rsidP="001E51B6">
      <w:pPr>
        <w:rPr>
          <w:rFonts w:ascii="Arial" w:hAnsi="Arial" w:cs="Arial"/>
          <w:lang w:val="fr-FR"/>
        </w:rPr>
      </w:pPr>
    </w:p>
    <w:p w:rsidR="00002398" w:rsidRPr="00A65F9B" w:rsidRDefault="0009414E" w:rsidP="001E51B6">
      <w:pPr>
        <w:rPr>
          <w:rFonts w:ascii="Arial" w:hAnsi="Arial" w:cs="Arial"/>
          <w:lang w:val="fr-FR"/>
        </w:rPr>
      </w:pPr>
      <w:r w:rsidRPr="00A65F9B">
        <w:rPr>
          <w:rFonts w:ascii="Arial" w:hAnsi="Arial" w:cs="Arial"/>
          <w:lang w:val="fr-FR"/>
        </w:rPr>
        <w:br w:type="page"/>
      </w:r>
    </w:p>
    <w:p w:rsidR="00EE749C" w:rsidRPr="00A65F9B" w:rsidRDefault="00191F53" w:rsidP="00191F53">
      <w:pPr>
        <w:pStyle w:val="20"/>
        <w:numPr>
          <w:ilvl w:val="1"/>
          <w:numId w:val="8"/>
        </w:numPr>
        <w:tabs>
          <w:tab w:val="clear" w:pos="502"/>
          <w:tab w:val="num" w:pos="360"/>
        </w:tabs>
        <w:ind w:left="284" w:rightChars="200" w:right="420" w:firstLine="76"/>
        <w:jc w:val="left"/>
        <w:rPr>
          <w:rFonts w:eastAsia="宋体" w:cs="Arial"/>
        </w:rPr>
      </w:pPr>
      <w:bookmarkStart w:id="152" w:name="_Toc353801513"/>
      <w:bookmarkStart w:id="153" w:name="_Toc293057568"/>
      <w:bookmarkStart w:id="154" w:name="_Toc293057589"/>
      <w:bookmarkStart w:id="155" w:name="_Toc293057688"/>
      <w:bookmarkStart w:id="156" w:name="_Toc293057792"/>
      <w:bookmarkStart w:id="157" w:name="_Toc293057883"/>
      <w:bookmarkStart w:id="158" w:name="_Toc293057916"/>
      <w:bookmarkStart w:id="159" w:name="_Toc293058273"/>
      <w:bookmarkStart w:id="160" w:name="_Toc308002240"/>
      <w:r w:rsidRPr="00A65F9B">
        <w:rPr>
          <w:rFonts w:eastAsia="宋体" w:cs="Arial"/>
        </w:rPr>
        <w:t>关键性部件风险控制矩阵</w:t>
      </w:r>
      <w:bookmarkEnd w:id="152"/>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3"/>
        <w:gridCol w:w="2281"/>
        <w:gridCol w:w="2268"/>
        <w:gridCol w:w="706"/>
        <w:gridCol w:w="2980"/>
        <w:gridCol w:w="602"/>
        <w:gridCol w:w="603"/>
        <w:gridCol w:w="602"/>
        <w:gridCol w:w="717"/>
        <w:gridCol w:w="2091"/>
        <w:gridCol w:w="1663"/>
      </w:tblGrid>
      <w:tr w:rsidR="00610A7C" w:rsidRPr="00F1339C" w:rsidTr="00EE7705">
        <w:trPr>
          <w:cantSplit/>
          <w:trHeight w:val="544"/>
          <w:tblHeader/>
          <w:jc w:val="center"/>
        </w:trPr>
        <w:tc>
          <w:tcPr>
            <w:tcW w:w="433" w:type="dxa"/>
            <w:shd w:val="clear" w:color="auto" w:fill="E6E6E6"/>
            <w:vAlign w:val="center"/>
          </w:tcPr>
          <w:p w:rsidR="00610A7C" w:rsidRPr="00F1339C" w:rsidRDefault="00610A7C" w:rsidP="00011133">
            <w:pPr>
              <w:spacing w:before="60" w:line="240" w:lineRule="exact"/>
              <w:jc w:val="center"/>
              <w:rPr>
                <w:rFonts w:ascii="Arial" w:hAnsi="Arial" w:cs="Arial"/>
                <w:b/>
                <w:sz w:val="18"/>
                <w:szCs w:val="18"/>
              </w:rPr>
            </w:pPr>
            <w:r w:rsidRPr="00F1339C">
              <w:rPr>
                <w:rFonts w:ascii="Arial" w:hAnsi="Arial" w:cs="Arial"/>
                <w:b/>
                <w:sz w:val="18"/>
                <w:szCs w:val="18"/>
              </w:rPr>
              <w:t>No.</w:t>
            </w:r>
          </w:p>
        </w:tc>
        <w:tc>
          <w:tcPr>
            <w:tcW w:w="2281" w:type="dxa"/>
            <w:shd w:val="clear" w:color="auto" w:fill="E6E6E6"/>
            <w:vAlign w:val="center"/>
          </w:tcPr>
          <w:p w:rsidR="00610A7C" w:rsidRPr="00F1339C" w:rsidRDefault="00497430" w:rsidP="00497430">
            <w:pPr>
              <w:spacing w:before="60" w:line="240" w:lineRule="exact"/>
              <w:jc w:val="center"/>
              <w:rPr>
                <w:rFonts w:ascii="Arial" w:hAnsi="Arial" w:cs="Arial"/>
                <w:b/>
                <w:sz w:val="18"/>
                <w:szCs w:val="18"/>
              </w:rPr>
            </w:pPr>
            <w:r w:rsidRPr="00F1339C">
              <w:rPr>
                <w:rFonts w:ascii="Arial" w:hAnsi="Arial" w:cs="Arial"/>
                <w:b/>
                <w:sz w:val="18"/>
                <w:szCs w:val="18"/>
              </w:rPr>
              <w:t>功能</w:t>
            </w:r>
            <w:r w:rsidRPr="00F1339C">
              <w:rPr>
                <w:rFonts w:ascii="Arial" w:hAnsi="Arial" w:cs="Arial"/>
                <w:b/>
                <w:sz w:val="18"/>
                <w:szCs w:val="18"/>
                <w:lang w:val="fr-FR"/>
              </w:rPr>
              <w:t>/</w:t>
            </w:r>
            <w:r w:rsidRPr="00F1339C">
              <w:rPr>
                <w:rFonts w:ascii="Arial" w:hAnsi="Arial" w:cs="Arial"/>
                <w:b/>
                <w:sz w:val="18"/>
                <w:szCs w:val="18"/>
                <w:lang w:val="fr-FR"/>
              </w:rPr>
              <w:t>关键</w:t>
            </w:r>
            <w:r w:rsidRPr="00F1339C">
              <w:rPr>
                <w:rFonts w:ascii="Arial" w:hAnsi="Arial" w:cs="Arial"/>
                <w:b/>
                <w:sz w:val="18"/>
                <w:szCs w:val="18"/>
              </w:rPr>
              <w:t>部件</w:t>
            </w:r>
          </w:p>
        </w:tc>
        <w:tc>
          <w:tcPr>
            <w:tcW w:w="2268" w:type="dxa"/>
            <w:shd w:val="clear" w:color="auto" w:fill="E6E6E6"/>
            <w:vAlign w:val="center"/>
          </w:tcPr>
          <w:p w:rsidR="00610A7C" w:rsidRPr="00F1339C" w:rsidRDefault="00610A7C" w:rsidP="00046771">
            <w:pPr>
              <w:spacing w:before="60" w:line="240" w:lineRule="exact"/>
              <w:jc w:val="center"/>
              <w:rPr>
                <w:rFonts w:ascii="Arial" w:hAnsi="Arial" w:cs="Arial"/>
                <w:b/>
                <w:sz w:val="18"/>
                <w:szCs w:val="18"/>
              </w:rPr>
            </w:pPr>
            <w:r w:rsidRPr="00F1339C">
              <w:rPr>
                <w:rFonts w:ascii="Arial" w:hAnsi="Arial" w:cs="Arial"/>
                <w:b/>
                <w:sz w:val="18"/>
                <w:szCs w:val="18"/>
              </w:rPr>
              <w:t>失效事件</w:t>
            </w:r>
          </w:p>
        </w:tc>
        <w:tc>
          <w:tcPr>
            <w:tcW w:w="706" w:type="dxa"/>
            <w:shd w:val="clear" w:color="auto" w:fill="E6E6E6"/>
            <w:vAlign w:val="center"/>
          </w:tcPr>
          <w:p w:rsidR="00610A7C" w:rsidRPr="00F1339C" w:rsidRDefault="00EE7705" w:rsidP="00011133">
            <w:pPr>
              <w:spacing w:before="60" w:line="240" w:lineRule="exact"/>
              <w:jc w:val="center"/>
              <w:rPr>
                <w:rFonts w:ascii="Arial" w:hAnsi="Arial" w:cs="Arial"/>
                <w:b/>
                <w:sz w:val="18"/>
                <w:szCs w:val="18"/>
              </w:rPr>
            </w:pPr>
            <w:r w:rsidRPr="00F1339C">
              <w:rPr>
                <w:rFonts w:ascii="Arial" w:hAnsi="Arial" w:cs="Arial"/>
                <w:b/>
                <w:sz w:val="18"/>
                <w:szCs w:val="18"/>
              </w:rPr>
              <w:t>风险优先性</w:t>
            </w:r>
          </w:p>
        </w:tc>
        <w:tc>
          <w:tcPr>
            <w:tcW w:w="2980" w:type="dxa"/>
            <w:shd w:val="clear" w:color="auto" w:fill="E6E6E6"/>
            <w:vAlign w:val="center"/>
          </w:tcPr>
          <w:p w:rsidR="00610A7C" w:rsidRPr="00F1339C" w:rsidRDefault="00610A7C" w:rsidP="00233830">
            <w:pPr>
              <w:spacing w:before="60" w:line="240" w:lineRule="exact"/>
              <w:jc w:val="center"/>
              <w:rPr>
                <w:rFonts w:ascii="Arial" w:hAnsi="Arial" w:cs="Arial"/>
                <w:b/>
                <w:sz w:val="18"/>
                <w:szCs w:val="18"/>
              </w:rPr>
            </w:pPr>
            <w:r w:rsidRPr="00F1339C">
              <w:rPr>
                <w:rFonts w:ascii="Arial" w:hAnsi="Arial" w:cs="Arial"/>
                <w:b/>
                <w:sz w:val="18"/>
                <w:szCs w:val="18"/>
              </w:rPr>
              <w:t>建议采取措施</w:t>
            </w:r>
          </w:p>
        </w:tc>
        <w:tc>
          <w:tcPr>
            <w:tcW w:w="602" w:type="dxa"/>
            <w:shd w:val="clear" w:color="auto" w:fill="E6E6E6"/>
            <w:vAlign w:val="center"/>
          </w:tcPr>
          <w:p w:rsidR="00610A7C" w:rsidRPr="00F1339C" w:rsidRDefault="00610A7C" w:rsidP="00011133">
            <w:pPr>
              <w:spacing w:before="60" w:line="240" w:lineRule="exact"/>
              <w:jc w:val="center"/>
              <w:rPr>
                <w:rFonts w:ascii="Arial" w:hAnsi="Arial" w:cs="Arial"/>
                <w:b/>
                <w:sz w:val="18"/>
                <w:szCs w:val="18"/>
              </w:rPr>
            </w:pPr>
            <w:r w:rsidRPr="00F1339C">
              <w:rPr>
                <w:rFonts w:ascii="Arial" w:hAnsi="Arial" w:cs="Arial"/>
                <w:b/>
                <w:sz w:val="18"/>
                <w:szCs w:val="18"/>
              </w:rPr>
              <w:t>S</w:t>
            </w:r>
          </w:p>
        </w:tc>
        <w:tc>
          <w:tcPr>
            <w:tcW w:w="603" w:type="dxa"/>
            <w:shd w:val="clear" w:color="auto" w:fill="E6E6E6"/>
            <w:vAlign w:val="center"/>
          </w:tcPr>
          <w:p w:rsidR="00610A7C" w:rsidRPr="00F1339C" w:rsidRDefault="00610A7C" w:rsidP="00011133">
            <w:pPr>
              <w:spacing w:before="60" w:line="240" w:lineRule="exact"/>
              <w:jc w:val="center"/>
              <w:rPr>
                <w:rFonts w:ascii="Arial" w:hAnsi="Arial" w:cs="Arial"/>
                <w:b/>
                <w:sz w:val="18"/>
                <w:szCs w:val="18"/>
              </w:rPr>
            </w:pPr>
            <w:r w:rsidRPr="00F1339C">
              <w:rPr>
                <w:rFonts w:ascii="Arial" w:hAnsi="Arial" w:cs="Arial"/>
                <w:b/>
                <w:sz w:val="18"/>
                <w:szCs w:val="18"/>
              </w:rPr>
              <w:t>P</w:t>
            </w:r>
          </w:p>
        </w:tc>
        <w:tc>
          <w:tcPr>
            <w:tcW w:w="602" w:type="dxa"/>
            <w:shd w:val="clear" w:color="auto" w:fill="E6E6E6"/>
            <w:vAlign w:val="center"/>
          </w:tcPr>
          <w:p w:rsidR="00610A7C" w:rsidRPr="00F1339C" w:rsidRDefault="00610A7C" w:rsidP="00011133">
            <w:pPr>
              <w:spacing w:before="60" w:line="240" w:lineRule="exact"/>
              <w:jc w:val="center"/>
              <w:rPr>
                <w:rFonts w:ascii="Arial" w:hAnsi="Arial" w:cs="Arial"/>
                <w:b/>
                <w:sz w:val="18"/>
                <w:szCs w:val="18"/>
              </w:rPr>
            </w:pPr>
            <w:r w:rsidRPr="00F1339C">
              <w:rPr>
                <w:rFonts w:ascii="Arial" w:hAnsi="Arial" w:cs="Arial"/>
                <w:b/>
                <w:sz w:val="18"/>
                <w:szCs w:val="18"/>
              </w:rPr>
              <w:t xml:space="preserve">D </w:t>
            </w:r>
          </w:p>
        </w:tc>
        <w:tc>
          <w:tcPr>
            <w:tcW w:w="717" w:type="dxa"/>
            <w:shd w:val="clear" w:color="auto" w:fill="E6E6E6"/>
            <w:vAlign w:val="center"/>
          </w:tcPr>
          <w:p w:rsidR="00610A7C" w:rsidRPr="00F1339C" w:rsidRDefault="00EE7705" w:rsidP="00011133">
            <w:pPr>
              <w:spacing w:before="60" w:line="240" w:lineRule="exact"/>
              <w:jc w:val="center"/>
              <w:rPr>
                <w:rFonts w:ascii="Arial" w:hAnsi="Arial" w:cs="Arial"/>
                <w:b/>
                <w:sz w:val="18"/>
                <w:szCs w:val="18"/>
              </w:rPr>
            </w:pPr>
            <w:r w:rsidRPr="00F1339C">
              <w:rPr>
                <w:rFonts w:ascii="Arial" w:hAnsi="Arial" w:cs="Arial"/>
                <w:b/>
                <w:sz w:val="18"/>
                <w:szCs w:val="18"/>
              </w:rPr>
              <w:t>风险优先性</w:t>
            </w:r>
          </w:p>
        </w:tc>
        <w:tc>
          <w:tcPr>
            <w:tcW w:w="2091" w:type="dxa"/>
            <w:shd w:val="clear" w:color="auto" w:fill="E6E6E6"/>
            <w:vAlign w:val="center"/>
          </w:tcPr>
          <w:p w:rsidR="00610A7C" w:rsidRPr="00F1339C" w:rsidRDefault="00243274" w:rsidP="00610A7C">
            <w:pPr>
              <w:spacing w:before="60" w:line="240" w:lineRule="exact"/>
              <w:jc w:val="center"/>
              <w:rPr>
                <w:rFonts w:ascii="Arial" w:hAnsi="Arial" w:cs="Arial"/>
                <w:b/>
                <w:sz w:val="18"/>
                <w:szCs w:val="18"/>
              </w:rPr>
            </w:pPr>
            <w:r w:rsidRPr="00F1339C">
              <w:rPr>
                <w:rFonts w:ascii="Arial" w:hAnsi="Arial" w:cs="Arial"/>
                <w:b/>
                <w:sz w:val="18"/>
                <w:szCs w:val="18"/>
              </w:rPr>
              <w:t>责任人及指定日期</w:t>
            </w:r>
          </w:p>
        </w:tc>
        <w:tc>
          <w:tcPr>
            <w:tcW w:w="1663" w:type="dxa"/>
            <w:shd w:val="clear" w:color="auto" w:fill="E6E6E6"/>
            <w:vAlign w:val="center"/>
          </w:tcPr>
          <w:p w:rsidR="00610A7C" w:rsidRPr="00F1339C" w:rsidRDefault="00610A7C" w:rsidP="00011133">
            <w:pPr>
              <w:spacing w:before="60" w:line="240" w:lineRule="exact"/>
              <w:jc w:val="center"/>
              <w:rPr>
                <w:rFonts w:ascii="Arial" w:hAnsi="Arial" w:cs="Arial"/>
                <w:b/>
                <w:sz w:val="18"/>
                <w:szCs w:val="18"/>
              </w:rPr>
            </w:pPr>
            <w:r w:rsidRPr="00F1339C">
              <w:rPr>
                <w:rFonts w:ascii="Arial" w:hAnsi="Arial" w:cs="Arial"/>
                <w:b/>
                <w:sz w:val="18"/>
                <w:szCs w:val="18"/>
              </w:rPr>
              <w:t>评论</w:t>
            </w:r>
          </w:p>
        </w:tc>
      </w:tr>
      <w:tr w:rsidR="004338B9" w:rsidRPr="00F1339C" w:rsidTr="00EE7705">
        <w:trPr>
          <w:cantSplit/>
          <w:trHeight w:val="540"/>
          <w:jc w:val="center"/>
        </w:trPr>
        <w:tc>
          <w:tcPr>
            <w:tcW w:w="433" w:type="dxa"/>
            <w:vMerge w:val="restart"/>
            <w:vAlign w:val="center"/>
          </w:tcPr>
          <w:p w:rsidR="004338B9" w:rsidRPr="00F1339C" w:rsidRDefault="004338B9" w:rsidP="00A124E9">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vMerge w:val="restart"/>
            <w:shd w:val="clear" w:color="auto" w:fill="auto"/>
            <w:vAlign w:val="center"/>
          </w:tcPr>
          <w:p w:rsidR="004338B9" w:rsidRPr="00F1339C" w:rsidRDefault="004338B9" w:rsidP="003338B2">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US"/>
              </w:rPr>
              <w:t>高效过滤器</w:t>
            </w:r>
          </w:p>
        </w:tc>
        <w:tc>
          <w:tcPr>
            <w:tcW w:w="2268" w:type="dxa"/>
            <w:vAlign w:val="center"/>
          </w:tcPr>
          <w:p w:rsidR="004338B9" w:rsidRPr="00F1339C" w:rsidRDefault="004338B9" w:rsidP="003338B2">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US"/>
              </w:rPr>
              <w:t>高效过滤器过滤效率选择偏低或错误安装了低效率的过滤器</w:t>
            </w:r>
          </w:p>
        </w:tc>
        <w:tc>
          <w:tcPr>
            <w:tcW w:w="706" w:type="dxa"/>
            <w:vAlign w:val="center"/>
          </w:tcPr>
          <w:p w:rsidR="004338B9" w:rsidRPr="00F1339C" w:rsidRDefault="004338B9"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4338B9" w:rsidRPr="00F1339C" w:rsidRDefault="004338B9" w:rsidP="00593F98">
            <w:pPr>
              <w:pStyle w:val="Tableau"/>
              <w:tabs>
                <w:tab w:val="left" w:pos="293"/>
              </w:tabs>
              <w:spacing w:line="240" w:lineRule="exact"/>
              <w:ind w:leftChars="33" w:left="69" w:rightChars="44" w:right="92"/>
              <w:rPr>
                <w:rFonts w:eastAsia="宋体" w:cs="Arial"/>
                <w:spacing w:val="0"/>
                <w:szCs w:val="18"/>
                <w:lang w:val="en-US"/>
              </w:rPr>
            </w:pPr>
            <w:r w:rsidRPr="00F1339C">
              <w:rPr>
                <w:rFonts w:eastAsia="宋体" w:cs="Arial"/>
                <w:spacing w:val="0"/>
                <w:szCs w:val="18"/>
                <w:lang w:val="en-US"/>
              </w:rPr>
              <w:t>IQ</w:t>
            </w:r>
            <w:r w:rsidRPr="00F1339C">
              <w:rPr>
                <w:rFonts w:eastAsia="宋体" w:cs="Arial"/>
                <w:spacing w:val="0"/>
                <w:szCs w:val="18"/>
                <w:lang w:val="en-US"/>
              </w:rPr>
              <w:t>阶段对高效过滤器的合格证书和效率证书进行检查</w:t>
            </w:r>
          </w:p>
        </w:tc>
        <w:tc>
          <w:tcPr>
            <w:tcW w:w="602" w:type="dxa"/>
            <w:shd w:val="clear" w:color="auto" w:fill="auto"/>
            <w:vAlign w:val="center"/>
          </w:tcPr>
          <w:p w:rsidR="004338B9" w:rsidRPr="00F1339C" w:rsidRDefault="004338B9"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rPr>
              <w:t>M</w:t>
            </w:r>
          </w:p>
        </w:tc>
        <w:tc>
          <w:tcPr>
            <w:tcW w:w="603" w:type="dxa"/>
            <w:shd w:val="clear" w:color="auto" w:fill="auto"/>
            <w:vAlign w:val="center"/>
          </w:tcPr>
          <w:p w:rsidR="004338B9" w:rsidRPr="00F1339C" w:rsidRDefault="004338B9" w:rsidP="003338B2">
            <w:pPr>
              <w:jc w:val="center"/>
              <w:rPr>
                <w:rFonts w:ascii="Arial" w:hAnsi="Arial" w:cs="Arial"/>
                <w:kern w:val="0"/>
                <w:sz w:val="18"/>
                <w:szCs w:val="18"/>
                <w:lang w:val="en-AU"/>
              </w:rPr>
            </w:pPr>
            <w:r w:rsidRPr="00F1339C">
              <w:rPr>
                <w:rFonts w:ascii="Arial" w:hAnsi="Arial" w:cs="Arial"/>
                <w:sz w:val="18"/>
                <w:szCs w:val="18"/>
              </w:rPr>
              <w:t>L</w:t>
            </w:r>
          </w:p>
        </w:tc>
        <w:tc>
          <w:tcPr>
            <w:tcW w:w="602" w:type="dxa"/>
            <w:vAlign w:val="center"/>
          </w:tcPr>
          <w:p w:rsidR="004338B9" w:rsidRPr="00F1339C" w:rsidRDefault="004338B9" w:rsidP="003338B2">
            <w:pPr>
              <w:jc w:val="center"/>
              <w:rPr>
                <w:rFonts w:ascii="Arial" w:hAnsi="Arial" w:cs="Arial"/>
                <w:kern w:val="0"/>
                <w:sz w:val="18"/>
                <w:szCs w:val="18"/>
                <w:lang w:val="en-AU"/>
              </w:rPr>
            </w:pPr>
            <w:r w:rsidRPr="00F1339C">
              <w:rPr>
                <w:rFonts w:ascii="Arial" w:hAnsi="Arial" w:cs="Arial"/>
                <w:kern w:val="0"/>
                <w:sz w:val="18"/>
                <w:szCs w:val="18"/>
                <w:lang w:val="en-AU"/>
              </w:rPr>
              <w:t>M</w:t>
            </w:r>
          </w:p>
        </w:tc>
        <w:tc>
          <w:tcPr>
            <w:tcW w:w="717" w:type="dxa"/>
            <w:vAlign w:val="center"/>
          </w:tcPr>
          <w:p w:rsidR="004338B9" w:rsidRPr="00F1339C" w:rsidRDefault="004338B9" w:rsidP="003338B2">
            <w:pPr>
              <w:jc w:val="center"/>
              <w:rPr>
                <w:rFonts w:ascii="Arial" w:hAnsi="Arial" w:cs="Arial"/>
                <w:kern w:val="0"/>
                <w:sz w:val="18"/>
                <w:szCs w:val="18"/>
                <w:lang w:val="en-AU"/>
              </w:rPr>
            </w:pPr>
            <w:r w:rsidRPr="00F1339C">
              <w:rPr>
                <w:rFonts w:ascii="Arial" w:hAnsi="Arial" w:cs="Arial"/>
                <w:kern w:val="0"/>
                <w:sz w:val="18"/>
                <w:szCs w:val="18"/>
                <w:lang w:val="en-AU"/>
              </w:rPr>
              <w:t>L</w:t>
            </w:r>
          </w:p>
        </w:tc>
        <w:tc>
          <w:tcPr>
            <w:tcW w:w="2091" w:type="dxa"/>
            <w:vAlign w:val="center"/>
          </w:tcPr>
          <w:p w:rsidR="004338B9" w:rsidRPr="00F1339C" w:rsidRDefault="004338B9" w:rsidP="003338B2">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4338B9" w:rsidRPr="00F1339C" w:rsidRDefault="004338B9" w:rsidP="003338B2">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Merge/>
            <w:vAlign w:val="center"/>
          </w:tcPr>
          <w:p w:rsidR="00593F98" w:rsidRPr="00F1339C" w:rsidRDefault="00593F98" w:rsidP="0000227E">
            <w:pPr>
              <w:pStyle w:val="Tableau"/>
              <w:tabs>
                <w:tab w:val="left" w:pos="293"/>
              </w:tabs>
              <w:spacing w:line="240" w:lineRule="exact"/>
              <w:ind w:left="489" w:rightChars="44" w:right="92"/>
              <w:rPr>
                <w:rFonts w:eastAsia="宋体" w:cs="Arial"/>
                <w:spacing w:val="0"/>
                <w:szCs w:val="18"/>
                <w:lang w:val="en-US" w:eastAsia="zh-CN"/>
              </w:rPr>
            </w:pPr>
          </w:p>
        </w:tc>
        <w:tc>
          <w:tcPr>
            <w:tcW w:w="2281" w:type="dxa"/>
            <w:vMerge/>
            <w:shd w:val="clear" w:color="auto" w:fill="auto"/>
            <w:vAlign w:val="center"/>
          </w:tcPr>
          <w:p w:rsidR="00593F98" w:rsidRPr="00F1339C" w:rsidRDefault="00593F98" w:rsidP="003338B2">
            <w:pPr>
              <w:pStyle w:val="Tableau"/>
              <w:tabs>
                <w:tab w:val="left" w:pos="293"/>
              </w:tabs>
              <w:spacing w:line="240" w:lineRule="exact"/>
              <w:ind w:leftChars="33" w:left="69" w:rightChars="44" w:right="92"/>
              <w:jc w:val="both"/>
              <w:rPr>
                <w:rFonts w:eastAsia="宋体" w:cs="Arial"/>
                <w:spacing w:val="0"/>
                <w:szCs w:val="18"/>
                <w:lang w:val="en-US"/>
              </w:rPr>
            </w:pPr>
          </w:p>
        </w:tc>
        <w:tc>
          <w:tcPr>
            <w:tcW w:w="2268" w:type="dxa"/>
            <w:vAlign w:val="center"/>
          </w:tcPr>
          <w:p w:rsidR="00593F98" w:rsidRPr="00F1339C" w:rsidRDefault="00593F98" w:rsidP="003338B2">
            <w:pPr>
              <w:pStyle w:val="Tableau"/>
              <w:tabs>
                <w:tab w:val="left" w:pos="293"/>
              </w:tabs>
              <w:spacing w:line="240" w:lineRule="exact"/>
              <w:ind w:leftChars="33" w:left="69" w:rightChars="44" w:right="92"/>
              <w:jc w:val="both"/>
              <w:rPr>
                <w:rFonts w:eastAsia="宋体" w:cs="Arial"/>
                <w:spacing w:val="0"/>
                <w:szCs w:val="18"/>
                <w:lang w:val="en-US" w:eastAsia="zh-CN"/>
              </w:rPr>
            </w:pPr>
            <w:r w:rsidRPr="00F1339C">
              <w:rPr>
                <w:rFonts w:eastAsia="宋体" w:cs="Arial"/>
                <w:spacing w:val="0"/>
                <w:szCs w:val="18"/>
                <w:lang w:val="en-GB"/>
              </w:rPr>
              <w:t>高效过滤器自身破损、</w:t>
            </w:r>
            <w:r w:rsidRPr="00F1339C">
              <w:rPr>
                <w:rFonts w:eastAsia="宋体" w:cs="Arial"/>
                <w:spacing w:val="0"/>
                <w:szCs w:val="18"/>
                <w:lang w:val="en-GB" w:eastAsia="zh-CN"/>
              </w:rPr>
              <w:t>泄漏</w:t>
            </w:r>
            <w:r w:rsidRPr="00F1339C">
              <w:rPr>
                <w:rFonts w:eastAsia="宋体" w:cs="Arial"/>
                <w:spacing w:val="0"/>
                <w:szCs w:val="18"/>
                <w:lang w:val="en-GB"/>
              </w:rPr>
              <w:t>，或安装问题导致边框</w:t>
            </w:r>
            <w:r w:rsidRPr="00F1339C">
              <w:rPr>
                <w:rFonts w:eastAsia="宋体" w:cs="Arial"/>
                <w:spacing w:val="0"/>
                <w:szCs w:val="18"/>
                <w:lang w:val="en-GB" w:eastAsia="zh-CN"/>
              </w:rPr>
              <w:t>泄漏</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H</w:t>
            </w:r>
          </w:p>
        </w:tc>
        <w:tc>
          <w:tcPr>
            <w:tcW w:w="2980" w:type="dxa"/>
            <w:vAlign w:val="center"/>
          </w:tcPr>
          <w:p w:rsidR="00593F98" w:rsidRPr="00F1339C" w:rsidRDefault="00593F98" w:rsidP="00593F98">
            <w:pPr>
              <w:pStyle w:val="Tableau"/>
              <w:tabs>
                <w:tab w:val="left" w:pos="293"/>
              </w:tabs>
              <w:spacing w:line="240" w:lineRule="exact"/>
              <w:ind w:leftChars="33" w:left="69" w:rightChars="44" w:right="92"/>
              <w:rPr>
                <w:rFonts w:eastAsia="宋体" w:cs="Arial"/>
                <w:spacing w:val="0"/>
                <w:szCs w:val="18"/>
              </w:rPr>
            </w:pPr>
            <w:r w:rsidRPr="00F1339C">
              <w:rPr>
                <w:rFonts w:eastAsia="宋体" w:cs="Arial"/>
                <w:spacing w:val="0"/>
                <w:szCs w:val="18"/>
              </w:rPr>
              <w:t>OQ</w:t>
            </w:r>
            <w:r w:rsidRPr="00F1339C">
              <w:rPr>
                <w:rFonts w:eastAsia="宋体" w:cs="Arial"/>
                <w:spacing w:val="0"/>
                <w:szCs w:val="18"/>
                <w:lang w:val="en-GB"/>
              </w:rPr>
              <w:t>阶段进行过滤器及安装边框检漏测试</w:t>
            </w:r>
          </w:p>
          <w:p w:rsidR="00593F98" w:rsidRPr="00F1339C" w:rsidRDefault="00593F98" w:rsidP="00593F98">
            <w:pPr>
              <w:pStyle w:val="Tableau"/>
              <w:tabs>
                <w:tab w:val="left" w:pos="293"/>
              </w:tabs>
              <w:spacing w:line="240" w:lineRule="exact"/>
              <w:ind w:leftChars="33" w:left="69" w:rightChars="44" w:right="92"/>
              <w:rPr>
                <w:rFonts w:eastAsia="宋体" w:cs="Arial"/>
                <w:spacing w:val="0"/>
                <w:szCs w:val="18"/>
                <w:lang w:val="en-GB"/>
              </w:rPr>
            </w:pPr>
            <w:r w:rsidRPr="00F1339C">
              <w:rPr>
                <w:rFonts w:eastAsia="宋体" w:cs="Arial"/>
                <w:spacing w:val="0"/>
                <w:szCs w:val="18"/>
                <w:lang w:val="en-GB"/>
              </w:rPr>
              <w:t>OQ</w:t>
            </w:r>
            <w:r w:rsidRPr="00F1339C">
              <w:rPr>
                <w:rFonts w:eastAsia="宋体" w:cs="Arial"/>
                <w:spacing w:val="0"/>
                <w:szCs w:val="18"/>
                <w:lang w:val="en-GB"/>
              </w:rPr>
              <w:t>阶段进行悬浮粒子测试</w:t>
            </w:r>
          </w:p>
          <w:p w:rsidR="00593F98" w:rsidRPr="00F1339C" w:rsidRDefault="00593F98" w:rsidP="00593F98">
            <w:pPr>
              <w:pStyle w:val="Tableau"/>
              <w:tabs>
                <w:tab w:val="left" w:pos="293"/>
              </w:tabs>
              <w:spacing w:line="240" w:lineRule="exact"/>
              <w:ind w:leftChars="33" w:left="69" w:rightChars="44" w:right="92"/>
              <w:rPr>
                <w:rFonts w:eastAsia="宋体" w:cs="Arial"/>
                <w:spacing w:val="0"/>
                <w:szCs w:val="18"/>
                <w:lang w:val="en-GB"/>
              </w:rPr>
            </w:pPr>
            <w:r w:rsidRPr="00F1339C">
              <w:rPr>
                <w:rFonts w:eastAsia="宋体" w:cs="Arial"/>
                <w:spacing w:val="0"/>
                <w:szCs w:val="18"/>
                <w:lang w:val="en-GB"/>
              </w:rPr>
              <w:t>PQ</w:t>
            </w:r>
            <w:r w:rsidRPr="00F1339C">
              <w:rPr>
                <w:rFonts w:eastAsia="宋体" w:cs="Arial"/>
                <w:spacing w:val="0"/>
                <w:szCs w:val="18"/>
                <w:lang w:val="en-GB"/>
              </w:rPr>
              <w:t>阶段进行悬浮粒子和微生物的测试</w:t>
            </w:r>
          </w:p>
          <w:p w:rsidR="00593F98" w:rsidRPr="00F1339C" w:rsidRDefault="00593F98" w:rsidP="00593F98">
            <w:pPr>
              <w:pStyle w:val="Tableau"/>
              <w:tabs>
                <w:tab w:val="left" w:pos="293"/>
              </w:tabs>
              <w:spacing w:line="240" w:lineRule="exact"/>
              <w:ind w:leftChars="33" w:left="69" w:rightChars="44" w:right="92"/>
              <w:rPr>
                <w:rFonts w:eastAsia="宋体" w:cs="Arial"/>
                <w:spacing w:val="0"/>
                <w:szCs w:val="18"/>
                <w:lang w:val="en-GB"/>
              </w:rPr>
            </w:pPr>
            <w:r w:rsidRPr="00F1339C">
              <w:rPr>
                <w:rFonts w:eastAsia="宋体" w:cs="Arial"/>
                <w:spacing w:val="0"/>
                <w:szCs w:val="18"/>
                <w:lang w:val="en-GB"/>
              </w:rPr>
              <w:t>编制《生物安全柜操作维护</w:t>
            </w:r>
            <w:r w:rsidRPr="00F1339C">
              <w:rPr>
                <w:rFonts w:eastAsia="宋体" w:cs="Arial"/>
                <w:spacing w:val="0"/>
                <w:szCs w:val="18"/>
                <w:lang w:val="en-GB"/>
              </w:rPr>
              <w:t>SOP</w:t>
            </w:r>
            <w:r w:rsidRPr="00F1339C">
              <w:rPr>
                <w:rFonts w:eastAsia="宋体" w:cs="Arial"/>
                <w:spacing w:val="0"/>
                <w:szCs w:val="18"/>
                <w:lang w:val="en-GB"/>
              </w:rPr>
              <w:t>》，规定高效过滤器定期更换周期</w:t>
            </w:r>
          </w:p>
          <w:p w:rsidR="00593F98" w:rsidRPr="00F1339C" w:rsidRDefault="00593F98" w:rsidP="00593F98">
            <w:pPr>
              <w:pStyle w:val="Tableau"/>
              <w:tabs>
                <w:tab w:val="left" w:pos="293"/>
              </w:tabs>
              <w:spacing w:line="240" w:lineRule="exact"/>
              <w:ind w:leftChars="33" w:left="69" w:rightChars="44" w:right="92"/>
              <w:rPr>
                <w:rFonts w:eastAsia="宋体" w:cs="Arial"/>
                <w:spacing w:val="0"/>
                <w:szCs w:val="18"/>
                <w:lang w:val="en-GB"/>
              </w:rPr>
            </w:pPr>
            <w:r w:rsidRPr="00F1339C">
              <w:rPr>
                <w:rFonts w:eastAsia="宋体" w:cs="Arial"/>
                <w:spacing w:val="0"/>
                <w:szCs w:val="18"/>
                <w:lang w:val="en-GB"/>
              </w:rPr>
              <w:t>编制《悬浮粒子监测</w:t>
            </w:r>
            <w:r w:rsidRPr="00F1339C">
              <w:rPr>
                <w:rFonts w:eastAsia="宋体" w:cs="Arial"/>
                <w:spacing w:val="0"/>
                <w:szCs w:val="18"/>
                <w:lang w:val="en-GB"/>
              </w:rPr>
              <w:t>SOP</w:t>
            </w:r>
            <w:r w:rsidRPr="00F1339C">
              <w:rPr>
                <w:rFonts w:eastAsia="宋体" w:cs="Arial"/>
                <w:spacing w:val="0"/>
                <w:szCs w:val="18"/>
                <w:lang w:val="en-GB"/>
              </w:rPr>
              <w:t>》《微生物监测</w:t>
            </w:r>
            <w:r w:rsidRPr="00F1339C">
              <w:rPr>
                <w:rFonts w:eastAsia="宋体" w:cs="Arial"/>
                <w:spacing w:val="0"/>
                <w:szCs w:val="18"/>
                <w:lang w:val="en-GB"/>
              </w:rPr>
              <w:t>SOP</w:t>
            </w:r>
            <w:r w:rsidRPr="00F1339C">
              <w:rPr>
                <w:rFonts w:eastAsia="宋体" w:cs="Arial"/>
                <w:spacing w:val="0"/>
                <w:szCs w:val="18"/>
                <w:lang w:val="en-GB"/>
              </w:rPr>
              <w:t>》，对洁净区环境实行日常监测</w:t>
            </w:r>
          </w:p>
        </w:tc>
        <w:tc>
          <w:tcPr>
            <w:tcW w:w="602" w:type="dxa"/>
            <w:shd w:val="clear" w:color="auto" w:fill="auto"/>
            <w:vAlign w:val="center"/>
          </w:tcPr>
          <w:p w:rsidR="00593F98" w:rsidRPr="00F1339C" w:rsidRDefault="00593F98"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rPr>
              <w:t>M</w:t>
            </w:r>
          </w:p>
        </w:tc>
        <w:tc>
          <w:tcPr>
            <w:tcW w:w="603" w:type="dxa"/>
            <w:shd w:val="clear" w:color="auto" w:fill="auto"/>
            <w:vAlign w:val="center"/>
          </w:tcPr>
          <w:p w:rsidR="00593F98" w:rsidRPr="00F1339C" w:rsidRDefault="00593F98" w:rsidP="003338B2">
            <w:pPr>
              <w:jc w:val="center"/>
              <w:rPr>
                <w:rFonts w:ascii="Arial" w:hAnsi="Arial" w:cs="Arial"/>
                <w:kern w:val="0"/>
                <w:sz w:val="18"/>
                <w:szCs w:val="18"/>
                <w:lang w:val="en-AU"/>
              </w:rPr>
            </w:pPr>
            <w:r w:rsidRPr="00F1339C">
              <w:rPr>
                <w:rFonts w:ascii="Arial" w:hAnsi="Arial" w:cs="Arial"/>
                <w:sz w:val="18"/>
                <w:szCs w:val="18"/>
              </w:rPr>
              <w:t>L</w:t>
            </w:r>
          </w:p>
        </w:tc>
        <w:tc>
          <w:tcPr>
            <w:tcW w:w="602" w:type="dxa"/>
            <w:vAlign w:val="center"/>
          </w:tcPr>
          <w:p w:rsidR="00593F98" w:rsidRPr="00F1339C" w:rsidRDefault="00593F98" w:rsidP="003338B2">
            <w:pPr>
              <w:jc w:val="center"/>
              <w:rPr>
                <w:rFonts w:ascii="Arial" w:hAnsi="Arial" w:cs="Arial"/>
                <w:kern w:val="0"/>
                <w:sz w:val="18"/>
                <w:szCs w:val="18"/>
                <w:lang w:val="en-AU"/>
              </w:rPr>
            </w:pPr>
            <w:r w:rsidRPr="00F1339C">
              <w:rPr>
                <w:rFonts w:ascii="Arial" w:hAnsi="Arial" w:cs="Arial"/>
                <w:kern w:val="0"/>
                <w:sz w:val="18"/>
                <w:szCs w:val="18"/>
                <w:lang w:val="en-AU"/>
              </w:rPr>
              <w:t>M</w:t>
            </w:r>
          </w:p>
        </w:tc>
        <w:tc>
          <w:tcPr>
            <w:tcW w:w="717" w:type="dxa"/>
            <w:vAlign w:val="center"/>
          </w:tcPr>
          <w:p w:rsidR="00593F98" w:rsidRPr="00F1339C" w:rsidRDefault="00593F98" w:rsidP="003338B2">
            <w:pPr>
              <w:jc w:val="center"/>
              <w:rPr>
                <w:rFonts w:ascii="Arial" w:hAnsi="Arial" w:cs="Arial"/>
                <w:kern w:val="0"/>
                <w:sz w:val="18"/>
                <w:szCs w:val="18"/>
                <w:lang w:val="en-AU"/>
              </w:rPr>
            </w:pPr>
            <w:r w:rsidRPr="00F1339C">
              <w:rPr>
                <w:rFonts w:ascii="Arial" w:hAnsi="Arial" w:cs="Arial"/>
                <w:kern w:val="0"/>
                <w:sz w:val="18"/>
                <w:szCs w:val="18"/>
                <w:lang w:val="en-AU"/>
              </w:rPr>
              <w:t>L</w:t>
            </w:r>
          </w:p>
        </w:tc>
        <w:tc>
          <w:tcPr>
            <w:tcW w:w="2091" w:type="dxa"/>
            <w:vAlign w:val="center"/>
          </w:tcPr>
          <w:p w:rsidR="00593F98" w:rsidRPr="00F1339C" w:rsidRDefault="00593F98" w:rsidP="003338B2">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Merge/>
            <w:vAlign w:val="center"/>
          </w:tcPr>
          <w:p w:rsidR="00593F98" w:rsidRPr="00F1339C" w:rsidRDefault="00593F98" w:rsidP="0000227E">
            <w:pPr>
              <w:pStyle w:val="Tableau"/>
              <w:tabs>
                <w:tab w:val="left" w:pos="293"/>
              </w:tabs>
              <w:spacing w:line="240" w:lineRule="exact"/>
              <w:ind w:left="489" w:rightChars="44" w:right="92"/>
              <w:rPr>
                <w:rFonts w:eastAsia="宋体" w:cs="Arial"/>
                <w:spacing w:val="0"/>
                <w:szCs w:val="18"/>
                <w:lang w:val="en-US" w:eastAsia="zh-CN"/>
              </w:rPr>
            </w:pPr>
          </w:p>
        </w:tc>
        <w:tc>
          <w:tcPr>
            <w:tcW w:w="2281" w:type="dxa"/>
            <w:vMerge/>
            <w:shd w:val="clear" w:color="auto" w:fill="auto"/>
            <w:vAlign w:val="center"/>
          </w:tcPr>
          <w:p w:rsidR="00593F98" w:rsidRPr="00F1339C" w:rsidRDefault="00593F98" w:rsidP="003338B2">
            <w:pPr>
              <w:pStyle w:val="Tableau"/>
              <w:tabs>
                <w:tab w:val="left" w:pos="293"/>
              </w:tabs>
              <w:spacing w:line="240" w:lineRule="exact"/>
              <w:ind w:leftChars="33" w:left="69" w:rightChars="44" w:right="92"/>
              <w:jc w:val="both"/>
              <w:rPr>
                <w:rFonts w:eastAsia="宋体" w:cs="Arial"/>
                <w:spacing w:val="0"/>
                <w:szCs w:val="18"/>
                <w:lang w:val="en-US"/>
              </w:rPr>
            </w:pPr>
          </w:p>
        </w:tc>
        <w:tc>
          <w:tcPr>
            <w:tcW w:w="2268" w:type="dxa"/>
            <w:vAlign w:val="center"/>
          </w:tcPr>
          <w:p w:rsidR="00593F98" w:rsidRPr="00F1339C" w:rsidRDefault="00593F98" w:rsidP="003338B2">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GB"/>
              </w:rPr>
              <w:t>过滤器阻塞</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344C4D">
            <w:pPr>
              <w:pStyle w:val="Tableau"/>
              <w:tabs>
                <w:tab w:val="left" w:pos="293"/>
              </w:tabs>
              <w:spacing w:line="240" w:lineRule="exact"/>
              <w:ind w:leftChars="33" w:left="69" w:rightChars="44" w:right="92"/>
              <w:jc w:val="both"/>
              <w:rPr>
                <w:rFonts w:eastAsia="宋体" w:cs="Arial"/>
                <w:spacing w:val="0"/>
                <w:szCs w:val="18"/>
              </w:rPr>
            </w:pPr>
            <w:r w:rsidRPr="00F1339C">
              <w:rPr>
                <w:rFonts w:eastAsia="宋体" w:cs="Arial"/>
                <w:spacing w:val="0"/>
                <w:szCs w:val="18"/>
              </w:rPr>
              <w:t>OQ</w:t>
            </w:r>
            <w:r w:rsidRPr="00F1339C">
              <w:rPr>
                <w:rFonts w:eastAsia="宋体" w:cs="Arial"/>
                <w:spacing w:val="0"/>
                <w:szCs w:val="18"/>
                <w:lang w:val="en-US"/>
              </w:rPr>
              <w:t>阶段进行风量测试</w:t>
            </w:r>
          </w:p>
          <w:p w:rsidR="00593F98" w:rsidRPr="00F1339C" w:rsidRDefault="00593F98" w:rsidP="00344C4D">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US"/>
              </w:rPr>
              <w:t>OQ</w:t>
            </w:r>
            <w:r w:rsidRPr="00F1339C">
              <w:rPr>
                <w:rFonts w:eastAsia="宋体" w:cs="Arial"/>
                <w:spacing w:val="0"/>
                <w:szCs w:val="18"/>
                <w:lang w:val="en-US"/>
              </w:rPr>
              <w:t>阶段进行悬浮粒子测试</w:t>
            </w:r>
          </w:p>
          <w:p w:rsidR="00593F98" w:rsidRPr="00F1339C" w:rsidRDefault="00593F98" w:rsidP="00344C4D">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US"/>
              </w:rPr>
              <w:t>PQ</w:t>
            </w:r>
            <w:r w:rsidRPr="00F1339C">
              <w:rPr>
                <w:rFonts w:eastAsia="宋体" w:cs="Arial"/>
                <w:spacing w:val="0"/>
                <w:szCs w:val="18"/>
                <w:lang w:val="en-US"/>
              </w:rPr>
              <w:t>阶段进行悬浮粒子和微生物测试</w:t>
            </w:r>
          </w:p>
          <w:p w:rsidR="00593F98" w:rsidRPr="00F1339C" w:rsidRDefault="00593F98" w:rsidP="00344C4D">
            <w:pPr>
              <w:pStyle w:val="Tableau"/>
              <w:tabs>
                <w:tab w:val="left" w:pos="293"/>
              </w:tabs>
              <w:spacing w:line="240" w:lineRule="exact"/>
              <w:ind w:leftChars="33" w:left="69" w:rightChars="44" w:right="92"/>
              <w:jc w:val="both"/>
              <w:rPr>
                <w:rFonts w:eastAsia="宋体" w:cs="Arial"/>
                <w:spacing w:val="0"/>
                <w:szCs w:val="18"/>
                <w:lang w:val="en-US" w:eastAsia="zh-CN"/>
              </w:rPr>
            </w:pPr>
            <w:r w:rsidRPr="00F1339C">
              <w:rPr>
                <w:rFonts w:eastAsia="宋体" w:cs="Arial"/>
                <w:spacing w:val="0"/>
                <w:szCs w:val="18"/>
                <w:lang w:val="en-US"/>
              </w:rPr>
              <w:t>编制《生物安全柜操作维护</w:t>
            </w:r>
            <w:r w:rsidRPr="00F1339C">
              <w:rPr>
                <w:rFonts w:eastAsia="宋体" w:cs="Arial"/>
                <w:spacing w:val="0"/>
                <w:szCs w:val="18"/>
                <w:lang w:val="en-US"/>
              </w:rPr>
              <w:t>SOP</w:t>
            </w:r>
            <w:r w:rsidRPr="00F1339C">
              <w:rPr>
                <w:rFonts w:eastAsia="宋体" w:cs="Arial"/>
                <w:spacing w:val="0"/>
                <w:szCs w:val="18"/>
                <w:lang w:val="en-US"/>
              </w:rPr>
              <w:t>》，对风量参数实行定期监测</w:t>
            </w:r>
          </w:p>
        </w:tc>
        <w:tc>
          <w:tcPr>
            <w:tcW w:w="602" w:type="dxa"/>
            <w:shd w:val="clear" w:color="auto" w:fill="auto"/>
            <w:vAlign w:val="center"/>
          </w:tcPr>
          <w:p w:rsidR="00593F98" w:rsidRPr="00F1339C" w:rsidRDefault="00593F98"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2" w:type="dxa"/>
            <w:vAlign w:val="center"/>
          </w:tcPr>
          <w:p w:rsidR="00593F98" w:rsidRPr="00F1339C" w:rsidRDefault="00593F98"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H</w:t>
            </w:r>
          </w:p>
        </w:tc>
        <w:tc>
          <w:tcPr>
            <w:tcW w:w="717" w:type="dxa"/>
            <w:vAlign w:val="center"/>
          </w:tcPr>
          <w:p w:rsidR="00593F98" w:rsidRPr="00F1339C" w:rsidRDefault="00593F98" w:rsidP="003338B2">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3338B2">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575100">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排风电动阀</w:t>
            </w:r>
          </w:p>
        </w:tc>
        <w:tc>
          <w:tcPr>
            <w:tcW w:w="2268" w:type="dxa"/>
            <w:vAlign w:val="center"/>
          </w:tcPr>
          <w:p w:rsidR="00593F98" w:rsidRPr="00F1339C" w:rsidRDefault="00593F98" w:rsidP="00AB17C9">
            <w:pPr>
              <w:pStyle w:val="Tableau"/>
              <w:tabs>
                <w:tab w:val="left" w:pos="293"/>
              </w:tabs>
              <w:spacing w:line="240" w:lineRule="exact"/>
              <w:ind w:leftChars="33" w:left="69" w:rightChars="44" w:right="92"/>
              <w:jc w:val="both"/>
              <w:rPr>
                <w:rFonts w:eastAsia="宋体" w:cs="Arial"/>
                <w:spacing w:val="0"/>
                <w:szCs w:val="18"/>
                <w:lang w:val="en-GB"/>
              </w:rPr>
            </w:pPr>
            <w:r w:rsidRPr="00F1339C">
              <w:rPr>
                <w:rFonts w:eastAsia="宋体" w:cs="Arial"/>
                <w:spacing w:val="0"/>
                <w:szCs w:val="18"/>
                <w:lang w:val="en-GB"/>
              </w:rPr>
              <w:t>电动风阀不灵活，微调效果不理想</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AB44B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AB44B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阶段检查前操作窗流入气流风速，检查气流流型</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H</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575100">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排风风机</w:t>
            </w:r>
          </w:p>
        </w:tc>
        <w:tc>
          <w:tcPr>
            <w:tcW w:w="2268" w:type="dxa"/>
            <w:vAlign w:val="center"/>
          </w:tcPr>
          <w:p w:rsidR="00593F98" w:rsidRPr="00F1339C" w:rsidRDefault="00593F98" w:rsidP="00AB17C9">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风机运行参数偏差或故障，导致排风空气流不足</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AB44B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AB44B7">
            <w:pPr>
              <w:pStyle w:val="TableContent"/>
              <w:tabs>
                <w:tab w:val="left" w:pos="293"/>
              </w:tabs>
              <w:spacing w:before="0" w:after="0" w:line="240" w:lineRule="exact"/>
              <w:ind w:leftChars="33" w:left="69" w:rightChars="44" w:right="92"/>
              <w:rPr>
                <w:rFonts w:ascii="Arial" w:hAnsi="Arial" w:cs="Arial"/>
                <w:color w:val="auto"/>
                <w:sz w:val="18"/>
                <w:szCs w:val="18"/>
                <w:lang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阶段检查前操作窗流入气流风速，检查气流流型</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575100">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照明</w:t>
            </w:r>
          </w:p>
        </w:tc>
        <w:tc>
          <w:tcPr>
            <w:tcW w:w="2268" w:type="dxa"/>
            <w:vAlign w:val="center"/>
          </w:tcPr>
          <w:p w:rsidR="00593F98" w:rsidRPr="00F1339C" w:rsidRDefault="00593F98" w:rsidP="00857D84">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照明灯具自身能力不足或灯具老化、故障</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626A42">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626A42">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阶段进行照度测试</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575100">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紫外灯</w:t>
            </w:r>
          </w:p>
        </w:tc>
        <w:tc>
          <w:tcPr>
            <w:tcW w:w="2268" w:type="dxa"/>
            <w:vAlign w:val="center"/>
          </w:tcPr>
          <w:p w:rsidR="00593F98" w:rsidRPr="00F1339C" w:rsidRDefault="00593F98" w:rsidP="00064F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紫外灯具自身能力不足或灯具老化、故障</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626A42">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626A42">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阶段对紫外灯辐射照度进行测试</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Merge w:val="restart"/>
            <w:vAlign w:val="center"/>
          </w:tcPr>
          <w:p w:rsidR="00593F98" w:rsidRPr="00F1339C" w:rsidRDefault="00593F98" w:rsidP="00FC46DE">
            <w:pPr>
              <w:pStyle w:val="Tableau"/>
              <w:numPr>
                <w:ilvl w:val="0"/>
                <w:numId w:val="19"/>
              </w:numPr>
              <w:tabs>
                <w:tab w:val="left" w:pos="293"/>
              </w:tabs>
              <w:spacing w:line="240" w:lineRule="exact"/>
              <w:ind w:rightChars="44" w:right="92"/>
              <w:rPr>
                <w:rFonts w:eastAsia="宋体" w:cs="Arial"/>
                <w:spacing w:val="0"/>
                <w:szCs w:val="18"/>
                <w:lang w:val="en-US" w:eastAsia="zh-CN"/>
              </w:rPr>
            </w:pPr>
          </w:p>
        </w:tc>
        <w:tc>
          <w:tcPr>
            <w:tcW w:w="2281" w:type="dxa"/>
            <w:vMerge w:val="restart"/>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控制器</w:t>
            </w:r>
          </w:p>
        </w:tc>
        <w:tc>
          <w:tcPr>
            <w:tcW w:w="2268" w:type="dxa"/>
            <w:vMerge w:val="restart"/>
            <w:vAlign w:val="center"/>
          </w:tcPr>
          <w:p w:rsidR="00593F98" w:rsidRPr="00F1339C" w:rsidRDefault="00593F98" w:rsidP="00FC46DE">
            <w:pPr>
              <w:pStyle w:val="Tableau"/>
              <w:tabs>
                <w:tab w:val="left" w:pos="293"/>
              </w:tabs>
              <w:spacing w:line="240" w:lineRule="exact"/>
              <w:ind w:leftChars="33" w:left="69" w:rightChars="44" w:right="92"/>
              <w:jc w:val="both"/>
              <w:rPr>
                <w:rFonts w:eastAsia="宋体" w:cs="Arial"/>
                <w:spacing w:val="0"/>
                <w:szCs w:val="18"/>
                <w:lang w:val="en-US"/>
              </w:rPr>
            </w:pPr>
            <w:r w:rsidRPr="00F1339C">
              <w:rPr>
                <w:rFonts w:eastAsia="宋体" w:cs="Arial"/>
                <w:spacing w:val="0"/>
                <w:szCs w:val="18"/>
                <w:lang w:val="en-GB"/>
              </w:rPr>
              <w:t>控制器失灵</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阶段对操作功能进行确认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3338B2">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Merge/>
            <w:vAlign w:val="center"/>
          </w:tcPr>
          <w:p w:rsidR="00593F98" w:rsidRPr="00F1339C" w:rsidRDefault="00593F98" w:rsidP="00FC46DE">
            <w:pPr>
              <w:pStyle w:val="Tableau"/>
              <w:tabs>
                <w:tab w:val="left" w:pos="293"/>
              </w:tabs>
              <w:spacing w:line="240" w:lineRule="exact"/>
              <w:ind w:left="489" w:rightChars="44" w:right="92"/>
              <w:rPr>
                <w:rFonts w:eastAsia="宋体" w:cs="Arial"/>
                <w:spacing w:val="0"/>
                <w:szCs w:val="18"/>
                <w:lang w:val="en-US" w:eastAsia="zh-CN"/>
              </w:rPr>
            </w:pPr>
          </w:p>
        </w:tc>
        <w:tc>
          <w:tcPr>
            <w:tcW w:w="2281" w:type="dxa"/>
            <w:vMerge/>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p>
        </w:tc>
        <w:tc>
          <w:tcPr>
            <w:tcW w:w="2268" w:type="dxa"/>
            <w:vMerge/>
            <w:vAlign w:val="center"/>
          </w:tcPr>
          <w:p w:rsidR="00593F98" w:rsidRPr="00F1339C" w:rsidRDefault="00593F98" w:rsidP="003338B2">
            <w:pPr>
              <w:pStyle w:val="Tableau"/>
              <w:tabs>
                <w:tab w:val="left" w:pos="293"/>
              </w:tabs>
              <w:spacing w:line="240" w:lineRule="exact"/>
              <w:ind w:leftChars="33" w:left="69" w:rightChars="44" w:right="92"/>
              <w:jc w:val="both"/>
              <w:rPr>
                <w:rFonts w:eastAsia="宋体" w:cs="Arial"/>
                <w:spacing w:val="0"/>
                <w:szCs w:val="18"/>
                <w:lang w:val="en-US"/>
              </w:rPr>
            </w:pP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阶段对报警、连锁功能进行确认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A124E9">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下降气流风速传感仪</w:t>
            </w:r>
          </w:p>
        </w:tc>
        <w:tc>
          <w:tcPr>
            <w:tcW w:w="2268" w:type="dxa"/>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传感器失效或传感器不精确</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阶段进行传感仪</w:t>
            </w:r>
            <w:r w:rsidR="00CF793B" w:rsidRPr="00F1339C">
              <w:rPr>
                <w:rFonts w:ascii="Arial" w:hAnsi="Arial" w:cs="Arial"/>
                <w:color w:val="auto"/>
                <w:sz w:val="18"/>
                <w:szCs w:val="18"/>
                <w:lang w:val="en-GB" w:eastAsia="zh-CN"/>
              </w:rPr>
              <w:t>校准</w:t>
            </w:r>
            <w:r w:rsidRPr="00F1339C">
              <w:rPr>
                <w:rFonts w:ascii="Arial" w:hAnsi="Arial" w:cs="Arial"/>
                <w:color w:val="auto"/>
                <w:sz w:val="18"/>
                <w:szCs w:val="18"/>
                <w:lang w:val="en-GB" w:eastAsia="zh-CN"/>
              </w:rPr>
              <w:t>检查</w:t>
            </w:r>
          </w:p>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阶段对报警、连锁功能进行确认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3338B2">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A124E9">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流入气流风速传感仪</w:t>
            </w:r>
          </w:p>
        </w:tc>
        <w:tc>
          <w:tcPr>
            <w:tcW w:w="2268" w:type="dxa"/>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传感器失效或传感器不精确</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阶段进行传感仪</w:t>
            </w:r>
            <w:r w:rsidR="00CF793B" w:rsidRPr="00F1339C">
              <w:rPr>
                <w:rFonts w:ascii="Arial" w:hAnsi="Arial" w:cs="Arial"/>
                <w:color w:val="auto"/>
                <w:sz w:val="18"/>
                <w:szCs w:val="18"/>
                <w:lang w:val="en-GB" w:eastAsia="zh-CN"/>
              </w:rPr>
              <w:t>校准</w:t>
            </w:r>
            <w:r w:rsidRPr="00F1339C">
              <w:rPr>
                <w:rFonts w:ascii="Arial" w:hAnsi="Arial" w:cs="Arial"/>
                <w:color w:val="auto"/>
                <w:sz w:val="18"/>
                <w:szCs w:val="18"/>
                <w:lang w:val="en-GB" w:eastAsia="zh-CN"/>
              </w:rPr>
              <w:t>检查</w:t>
            </w:r>
          </w:p>
          <w:p w:rsidR="00593F98" w:rsidRPr="00F1339C" w:rsidRDefault="00593F98" w:rsidP="00CC3906">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阶段对报警、连锁功能进行确认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A124E9">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排风气流风速传感仪</w:t>
            </w:r>
          </w:p>
        </w:tc>
        <w:tc>
          <w:tcPr>
            <w:tcW w:w="2268" w:type="dxa"/>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传感器失效或传感器不精确</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E4298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阶段进行传感仪</w:t>
            </w:r>
            <w:r w:rsidR="00CF793B" w:rsidRPr="00F1339C">
              <w:rPr>
                <w:rFonts w:ascii="Arial" w:hAnsi="Arial" w:cs="Arial"/>
                <w:color w:val="auto"/>
                <w:sz w:val="18"/>
                <w:szCs w:val="18"/>
                <w:lang w:val="en-GB" w:eastAsia="zh-CN"/>
              </w:rPr>
              <w:t>校准</w:t>
            </w:r>
            <w:r w:rsidRPr="00F1339C">
              <w:rPr>
                <w:rFonts w:ascii="Arial" w:hAnsi="Arial" w:cs="Arial"/>
                <w:color w:val="auto"/>
                <w:sz w:val="18"/>
                <w:szCs w:val="18"/>
                <w:lang w:val="en-GB" w:eastAsia="zh-CN"/>
              </w:rPr>
              <w:t>检查</w:t>
            </w:r>
          </w:p>
          <w:p w:rsidR="00593F98" w:rsidRPr="00F1339C" w:rsidRDefault="00593F98" w:rsidP="00E4298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阶段对报警、连锁功能进行确认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eastAsia="zh-CN"/>
              </w:rPr>
            </w:pPr>
            <w:r w:rsidRPr="00F1339C">
              <w:rPr>
                <w:rFonts w:ascii="Arial" w:hAnsi="Arial" w:cs="Arial"/>
                <w:color w:val="auto"/>
                <w:sz w:val="18"/>
                <w:szCs w:val="18"/>
                <w:lang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r w:rsidR="00593F98" w:rsidRPr="00F1339C" w:rsidTr="00EE7705">
        <w:trPr>
          <w:cantSplit/>
          <w:trHeight w:val="540"/>
          <w:jc w:val="center"/>
        </w:trPr>
        <w:tc>
          <w:tcPr>
            <w:tcW w:w="433" w:type="dxa"/>
            <w:vAlign w:val="center"/>
          </w:tcPr>
          <w:p w:rsidR="00593F98" w:rsidRPr="00F1339C" w:rsidRDefault="00593F98" w:rsidP="00A124E9">
            <w:pPr>
              <w:pStyle w:val="Tableau"/>
              <w:numPr>
                <w:ilvl w:val="0"/>
                <w:numId w:val="19"/>
              </w:numPr>
              <w:tabs>
                <w:tab w:val="left" w:pos="293"/>
              </w:tabs>
              <w:spacing w:line="240" w:lineRule="exact"/>
              <w:ind w:rightChars="44" w:right="92"/>
              <w:jc w:val="center"/>
              <w:rPr>
                <w:rFonts w:eastAsia="宋体" w:cs="Arial"/>
                <w:spacing w:val="0"/>
                <w:szCs w:val="18"/>
                <w:lang w:val="en-US" w:eastAsia="zh-CN"/>
              </w:rPr>
            </w:pPr>
          </w:p>
        </w:tc>
        <w:tc>
          <w:tcPr>
            <w:tcW w:w="2281" w:type="dxa"/>
            <w:shd w:val="clear" w:color="auto" w:fill="auto"/>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行程开关</w:t>
            </w:r>
          </w:p>
        </w:tc>
        <w:tc>
          <w:tcPr>
            <w:tcW w:w="2268" w:type="dxa"/>
            <w:vAlign w:val="center"/>
          </w:tcPr>
          <w:p w:rsidR="00593F98" w:rsidRPr="00F1339C" w:rsidRDefault="00593F98" w:rsidP="00C46747">
            <w:pPr>
              <w:pStyle w:val="TableContent"/>
              <w:tabs>
                <w:tab w:val="left" w:pos="293"/>
              </w:tabs>
              <w:spacing w:before="0" w:after="0" w:line="240" w:lineRule="exact"/>
              <w:ind w:leftChars="33" w:left="69" w:rightChars="44" w:right="92"/>
              <w:rPr>
                <w:rFonts w:ascii="Arial" w:hAnsi="Arial" w:cs="Arial"/>
                <w:color w:val="auto"/>
                <w:sz w:val="18"/>
                <w:szCs w:val="18"/>
                <w:lang w:val="en-GB"/>
              </w:rPr>
            </w:pPr>
            <w:r w:rsidRPr="00F1339C">
              <w:rPr>
                <w:rFonts w:ascii="Arial" w:hAnsi="Arial" w:cs="Arial"/>
                <w:color w:val="auto"/>
                <w:sz w:val="18"/>
                <w:szCs w:val="18"/>
                <w:lang w:val="en-GB"/>
              </w:rPr>
              <w:t>行程开关失效</w:t>
            </w:r>
          </w:p>
        </w:tc>
        <w:tc>
          <w:tcPr>
            <w:tcW w:w="706" w:type="dxa"/>
            <w:vAlign w:val="center"/>
          </w:tcPr>
          <w:p w:rsidR="00593F98" w:rsidRPr="00F1339C" w:rsidRDefault="00593F98" w:rsidP="00596A17">
            <w:pPr>
              <w:pStyle w:val="Tableau"/>
              <w:tabs>
                <w:tab w:val="left" w:pos="293"/>
              </w:tabs>
              <w:spacing w:line="240" w:lineRule="exact"/>
              <w:ind w:leftChars="33" w:left="69" w:rightChars="44" w:right="92"/>
              <w:jc w:val="center"/>
              <w:rPr>
                <w:rFonts w:eastAsia="宋体" w:cs="Arial"/>
                <w:spacing w:val="0"/>
                <w:szCs w:val="18"/>
                <w:lang w:eastAsia="zh-CN"/>
              </w:rPr>
            </w:pPr>
            <w:r w:rsidRPr="00F1339C">
              <w:rPr>
                <w:rFonts w:eastAsia="宋体" w:cs="Arial"/>
                <w:spacing w:val="0"/>
                <w:szCs w:val="18"/>
                <w:lang w:eastAsia="zh-CN"/>
              </w:rPr>
              <w:t>M</w:t>
            </w:r>
          </w:p>
        </w:tc>
        <w:tc>
          <w:tcPr>
            <w:tcW w:w="2980" w:type="dxa"/>
            <w:vAlign w:val="center"/>
          </w:tcPr>
          <w:p w:rsidR="00593F98" w:rsidRPr="00F1339C" w:rsidRDefault="00593F98" w:rsidP="00E4298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IQ</w:t>
            </w:r>
            <w:r w:rsidRPr="00F1339C">
              <w:rPr>
                <w:rFonts w:ascii="Arial" w:hAnsi="Arial" w:cs="Arial"/>
                <w:color w:val="auto"/>
                <w:sz w:val="18"/>
                <w:szCs w:val="18"/>
                <w:lang w:val="en-GB" w:eastAsia="zh-CN"/>
              </w:rPr>
              <w:t>阶段检查部件安装情况</w:t>
            </w:r>
          </w:p>
          <w:p w:rsidR="00593F98" w:rsidRPr="00F1339C" w:rsidRDefault="00593F98" w:rsidP="00E42987">
            <w:pPr>
              <w:pStyle w:val="TableContent"/>
              <w:tabs>
                <w:tab w:val="left" w:pos="293"/>
              </w:tabs>
              <w:spacing w:before="0" w:after="0" w:line="240" w:lineRule="exact"/>
              <w:ind w:leftChars="33" w:left="69" w:rightChars="44" w:right="92"/>
              <w:rPr>
                <w:rFonts w:ascii="Arial" w:hAnsi="Arial" w:cs="Arial"/>
                <w:color w:val="auto"/>
                <w:sz w:val="18"/>
                <w:szCs w:val="18"/>
                <w:lang w:val="en-GB" w:eastAsia="zh-CN"/>
              </w:rPr>
            </w:pPr>
            <w:r w:rsidRPr="00F1339C">
              <w:rPr>
                <w:rFonts w:ascii="Arial" w:hAnsi="Arial" w:cs="Arial"/>
                <w:color w:val="auto"/>
                <w:sz w:val="18"/>
                <w:szCs w:val="18"/>
                <w:lang w:val="en-GB" w:eastAsia="zh-CN"/>
              </w:rPr>
              <w:t>OQ</w:t>
            </w:r>
            <w:r w:rsidRPr="00F1339C">
              <w:rPr>
                <w:rFonts w:ascii="Arial" w:hAnsi="Arial" w:cs="Arial"/>
                <w:color w:val="auto"/>
                <w:sz w:val="18"/>
                <w:szCs w:val="18"/>
                <w:lang w:val="en-GB" w:eastAsia="zh-CN"/>
              </w:rPr>
              <w:t>阶段对报警、连锁功能进行确认</w:t>
            </w:r>
          </w:p>
        </w:tc>
        <w:tc>
          <w:tcPr>
            <w:tcW w:w="602"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sz w:val="18"/>
                <w:szCs w:val="18"/>
                <w:lang w:val="fr-FR" w:eastAsia="zh-CN"/>
              </w:rPr>
            </w:pPr>
            <w:r w:rsidRPr="00F1339C">
              <w:rPr>
                <w:rFonts w:ascii="Arial" w:hAnsi="Arial" w:cs="Arial"/>
                <w:color w:val="auto"/>
                <w:sz w:val="18"/>
                <w:szCs w:val="18"/>
                <w:lang w:val="fr-FR" w:eastAsia="zh-CN"/>
              </w:rPr>
              <w:t>M</w:t>
            </w:r>
          </w:p>
        </w:tc>
        <w:tc>
          <w:tcPr>
            <w:tcW w:w="603" w:type="dxa"/>
            <w:shd w:val="clear" w:color="auto" w:fill="auto"/>
            <w:vAlign w:val="center"/>
          </w:tcPr>
          <w:p w:rsidR="00593F98" w:rsidRPr="00F1339C" w:rsidRDefault="00593F98" w:rsidP="00C46747">
            <w:pPr>
              <w:pStyle w:val="TableContent"/>
              <w:spacing w:before="0" w:after="0"/>
              <w:ind w:left="0"/>
              <w:jc w:val="center"/>
              <w:rPr>
                <w:rFonts w:ascii="Arial" w:hAnsi="Arial" w:cs="Arial"/>
                <w:color w:val="auto"/>
                <w:kern w:val="2"/>
                <w:sz w:val="18"/>
                <w:szCs w:val="18"/>
                <w:lang w:val="fr-FR" w:eastAsia="zh-CN"/>
              </w:rPr>
            </w:pPr>
            <w:r w:rsidRPr="00F1339C">
              <w:rPr>
                <w:rFonts w:ascii="Arial" w:hAnsi="Arial" w:cs="Arial"/>
                <w:color w:val="auto"/>
                <w:kern w:val="2"/>
                <w:sz w:val="18"/>
                <w:szCs w:val="18"/>
                <w:lang w:val="fr-FR" w:eastAsia="zh-CN"/>
              </w:rPr>
              <w:t>L</w:t>
            </w:r>
          </w:p>
        </w:tc>
        <w:tc>
          <w:tcPr>
            <w:tcW w:w="602"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val="fr-FR" w:eastAsia="zh-CN"/>
              </w:rPr>
            </w:pPr>
            <w:r w:rsidRPr="00F1339C">
              <w:rPr>
                <w:rFonts w:ascii="Arial" w:hAnsi="Arial" w:cs="Arial"/>
                <w:color w:val="auto"/>
                <w:sz w:val="18"/>
                <w:szCs w:val="18"/>
                <w:lang w:val="fr-FR" w:eastAsia="zh-CN"/>
              </w:rPr>
              <w:t>M</w:t>
            </w:r>
          </w:p>
        </w:tc>
        <w:tc>
          <w:tcPr>
            <w:tcW w:w="717" w:type="dxa"/>
            <w:vAlign w:val="center"/>
          </w:tcPr>
          <w:p w:rsidR="00593F98" w:rsidRPr="00F1339C" w:rsidRDefault="00593F98" w:rsidP="00C46747">
            <w:pPr>
              <w:pStyle w:val="TableContent"/>
              <w:spacing w:before="0" w:after="0"/>
              <w:ind w:left="0"/>
              <w:jc w:val="center"/>
              <w:rPr>
                <w:rFonts w:ascii="Arial" w:hAnsi="Arial" w:cs="Arial"/>
                <w:color w:val="auto"/>
                <w:sz w:val="18"/>
                <w:szCs w:val="18"/>
                <w:lang w:val="fr-FR" w:eastAsia="zh-CN"/>
              </w:rPr>
            </w:pPr>
            <w:r w:rsidRPr="00F1339C">
              <w:rPr>
                <w:rFonts w:ascii="Arial" w:hAnsi="Arial" w:cs="Arial"/>
                <w:color w:val="auto"/>
                <w:sz w:val="18"/>
                <w:szCs w:val="18"/>
                <w:lang w:val="fr-FR" w:eastAsia="zh-CN"/>
              </w:rPr>
              <w:t>L</w:t>
            </w:r>
          </w:p>
        </w:tc>
        <w:tc>
          <w:tcPr>
            <w:tcW w:w="2091" w:type="dxa"/>
            <w:vAlign w:val="center"/>
          </w:tcPr>
          <w:p w:rsidR="00593F98" w:rsidRPr="00F1339C" w:rsidRDefault="00593F98" w:rsidP="00C46747">
            <w:pPr>
              <w:pStyle w:val="Tableau"/>
              <w:tabs>
                <w:tab w:val="left" w:pos="293"/>
              </w:tabs>
              <w:spacing w:line="240" w:lineRule="exact"/>
              <w:ind w:leftChars="33" w:left="69" w:rightChars="44" w:right="92"/>
              <w:jc w:val="center"/>
              <w:rPr>
                <w:rFonts w:eastAsia="宋体" w:cs="Arial"/>
                <w:spacing w:val="0"/>
                <w:szCs w:val="18"/>
                <w:lang w:val="en-US" w:eastAsia="zh-CN"/>
              </w:rPr>
            </w:pPr>
          </w:p>
        </w:tc>
        <w:tc>
          <w:tcPr>
            <w:tcW w:w="1663" w:type="dxa"/>
            <w:vAlign w:val="center"/>
          </w:tcPr>
          <w:p w:rsidR="00593F98" w:rsidRPr="00F1339C" w:rsidRDefault="00593F98" w:rsidP="0000281F">
            <w:pPr>
              <w:pStyle w:val="Tableau"/>
              <w:tabs>
                <w:tab w:val="left" w:pos="293"/>
              </w:tabs>
              <w:spacing w:line="240" w:lineRule="exact"/>
              <w:ind w:leftChars="33" w:left="69" w:rightChars="44" w:right="92"/>
              <w:jc w:val="center"/>
              <w:rPr>
                <w:rFonts w:eastAsia="宋体" w:cs="Arial"/>
                <w:spacing w:val="0"/>
                <w:szCs w:val="18"/>
                <w:lang w:val="en-US" w:eastAsia="zh-CN"/>
              </w:rPr>
            </w:pPr>
            <w:r w:rsidRPr="00F1339C">
              <w:rPr>
                <w:rFonts w:eastAsia="宋体" w:cs="Arial"/>
                <w:spacing w:val="0"/>
                <w:szCs w:val="18"/>
                <w:lang w:val="en-US" w:eastAsia="zh-CN"/>
              </w:rPr>
              <w:t>风险可控</w:t>
            </w:r>
          </w:p>
        </w:tc>
      </w:tr>
    </w:tbl>
    <w:p w:rsidR="00002398" w:rsidRPr="00A65F9B" w:rsidRDefault="00002398" w:rsidP="00191F53">
      <w:pPr>
        <w:pStyle w:val="20"/>
        <w:numPr>
          <w:ilvl w:val="1"/>
          <w:numId w:val="8"/>
        </w:numPr>
        <w:tabs>
          <w:tab w:val="clear" w:pos="502"/>
          <w:tab w:val="num" w:pos="360"/>
        </w:tabs>
        <w:ind w:left="284" w:rightChars="200" w:right="420" w:firstLine="76"/>
        <w:jc w:val="left"/>
        <w:rPr>
          <w:rFonts w:eastAsia="宋体" w:cs="Arial"/>
        </w:rPr>
        <w:sectPr w:rsidR="00002398" w:rsidRPr="00A65F9B" w:rsidSect="00960643">
          <w:headerReference w:type="default" r:id="rId14"/>
          <w:pgSz w:w="16838" w:h="11906" w:orient="landscape" w:code="9"/>
          <w:pgMar w:top="1134" w:right="1247" w:bottom="1418" w:left="1247" w:header="851" w:footer="992" w:gutter="0"/>
          <w:cols w:space="425"/>
          <w:docGrid w:linePitch="312"/>
        </w:sectPr>
      </w:pPr>
    </w:p>
    <w:p w:rsidR="00002398" w:rsidRPr="00A65F9B" w:rsidRDefault="00002398" w:rsidP="00F1339C">
      <w:pPr>
        <w:numPr>
          <w:ilvl w:val="0"/>
          <w:numId w:val="8"/>
        </w:numPr>
        <w:tabs>
          <w:tab w:val="num" w:pos="0"/>
        </w:tabs>
        <w:spacing w:beforeLines="50" w:before="120" w:afterLines="50" w:after="120" w:line="360" w:lineRule="auto"/>
        <w:outlineLvl w:val="0"/>
        <w:rPr>
          <w:rFonts w:ascii="Arial" w:hAnsi="Arial" w:cs="Arial"/>
          <w:b/>
          <w:kern w:val="0"/>
          <w:sz w:val="24"/>
          <w:lang w:eastAsia="de-DE"/>
        </w:rPr>
      </w:pPr>
      <w:bookmarkStart w:id="161" w:name="_Toc353801514"/>
      <w:r w:rsidRPr="00A65F9B">
        <w:rPr>
          <w:rFonts w:ascii="Arial" w:hAnsi="Arial" w:cs="Arial"/>
          <w:b/>
          <w:kern w:val="0"/>
          <w:sz w:val="24"/>
          <w:lang w:eastAsia="de-DE"/>
        </w:rPr>
        <w:t>结论</w:t>
      </w:r>
      <w:bookmarkEnd w:id="153"/>
      <w:bookmarkEnd w:id="154"/>
      <w:bookmarkEnd w:id="155"/>
      <w:bookmarkEnd w:id="156"/>
      <w:bookmarkEnd w:id="157"/>
      <w:bookmarkEnd w:id="158"/>
      <w:bookmarkEnd w:id="159"/>
      <w:bookmarkEnd w:id="160"/>
      <w:bookmarkEnd w:id="161"/>
    </w:p>
    <w:p w:rsidR="00002398" w:rsidRPr="00A65F9B" w:rsidRDefault="00002398" w:rsidP="002870E2">
      <w:pPr>
        <w:spacing w:line="360" w:lineRule="auto"/>
        <w:ind w:left="360"/>
        <w:rPr>
          <w:rFonts w:ascii="Arial" w:hAnsi="Arial" w:cs="Arial"/>
        </w:rPr>
      </w:pPr>
      <w:r w:rsidRPr="00A65F9B">
        <w:rPr>
          <w:rFonts w:ascii="Arial" w:hAnsi="Arial" w:cs="Arial"/>
        </w:rPr>
        <w:t>部件关键性评估由</w:t>
      </w:r>
      <w:r w:rsidR="00D9508B" w:rsidRPr="00A65F9B">
        <w:rPr>
          <w:rFonts w:ascii="Arial" w:hAnsi="Arial" w:cs="Arial"/>
        </w:rPr>
        <w:t>XXX</w:t>
      </w:r>
      <w:r w:rsidRPr="00A65F9B">
        <w:rPr>
          <w:rFonts w:ascii="Arial" w:hAnsi="Arial" w:cs="Arial"/>
        </w:rPr>
        <w:t>评估小组执行，执行时间是</w:t>
      </w:r>
      <w:r w:rsidRPr="00A65F9B">
        <w:rPr>
          <w:rFonts w:ascii="Arial" w:hAnsi="Arial" w:cs="Arial"/>
        </w:rPr>
        <w:t>XX</w:t>
      </w:r>
      <w:r w:rsidRPr="00A65F9B">
        <w:rPr>
          <w:rFonts w:ascii="Arial" w:hAnsi="Arial" w:cs="Arial"/>
        </w:rPr>
        <w:t>年</w:t>
      </w:r>
      <w:r w:rsidRPr="00A65F9B">
        <w:rPr>
          <w:rFonts w:ascii="Arial" w:hAnsi="Arial" w:cs="Arial"/>
        </w:rPr>
        <w:t>XX</w:t>
      </w:r>
      <w:r w:rsidRPr="00A65F9B">
        <w:rPr>
          <w:rFonts w:ascii="Arial" w:hAnsi="Arial" w:cs="Arial"/>
        </w:rPr>
        <w:t>月</w:t>
      </w:r>
      <w:r w:rsidRPr="00A65F9B">
        <w:rPr>
          <w:rFonts w:ascii="Arial" w:hAnsi="Arial" w:cs="Arial"/>
        </w:rPr>
        <w:t>XXX</w:t>
      </w:r>
      <w:r w:rsidRPr="00A65F9B">
        <w:rPr>
          <w:rFonts w:ascii="Arial" w:hAnsi="Arial" w:cs="Arial"/>
        </w:rPr>
        <w:t>日到</w:t>
      </w:r>
      <w:r w:rsidRPr="00A65F9B">
        <w:rPr>
          <w:rFonts w:ascii="Arial" w:hAnsi="Arial" w:cs="Arial"/>
        </w:rPr>
        <w:t>XX</w:t>
      </w:r>
      <w:r w:rsidRPr="00A65F9B">
        <w:rPr>
          <w:rFonts w:ascii="Arial" w:hAnsi="Arial" w:cs="Arial"/>
        </w:rPr>
        <w:t>月</w:t>
      </w:r>
      <w:r w:rsidRPr="00A65F9B">
        <w:rPr>
          <w:rFonts w:ascii="Arial" w:hAnsi="Arial" w:cs="Arial"/>
        </w:rPr>
        <w:t>XX</w:t>
      </w:r>
      <w:r w:rsidRPr="00A65F9B">
        <w:rPr>
          <w:rFonts w:ascii="Arial" w:hAnsi="Arial" w:cs="Arial"/>
        </w:rPr>
        <w:t>日。评估结论如下：</w:t>
      </w:r>
    </w:p>
    <w:p w:rsidR="00002398" w:rsidRPr="00A65F9B" w:rsidRDefault="00002398" w:rsidP="00F1339C">
      <w:pPr>
        <w:adjustRightInd w:val="0"/>
        <w:snapToGrid w:val="0"/>
        <w:spacing w:beforeLines="50" w:before="120" w:line="360" w:lineRule="auto"/>
        <w:ind w:leftChars="329" w:left="865" w:hangingChars="83" w:hanging="174"/>
        <w:rPr>
          <w:rFonts w:ascii="Arial" w:hAnsi="Arial" w:cs="Arial"/>
          <w:szCs w:val="21"/>
        </w:rPr>
      </w:pPr>
      <w:r w:rsidRPr="00A65F9B">
        <w:rPr>
          <w:rFonts w:ascii="Arial" w:hAnsi="Arial" w:cs="Arial"/>
          <w:szCs w:val="21"/>
        </w:rPr>
        <w:t>－质量风险管理已被适当的实施；</w:t>
      </w:r>
    </w:p>
    <w:p w:rsidR="00002398" w:rsidRPr="00A65F9B" w:rsidRDefault="00002398" w:rsidP="00F1339C">
      <w:pPr>
        <w:adjustRightInd w:val="0"/>
        <w:snapToGrid w:val="0"/>
        <w:spacing w:beforeLines="50" w:before="120" w:line="360" w:lineRule="auto"/>
        <w:ind w:leftChars="329" w:left="865" w:hangingChars="83" w:hanging="174"/>
        <w:rPr>
          <w:rFonts w:ascii="Arial" w:hAnsi="Arial" w:cs="Arial"/>
          <w:szCs w:val="21"/>
        </w:rPr>
      </w:pPr>
      <w:r w:rsidRPr="00A65F9B">
        <w:rPr>
          <w:rFonts w:ascii="Arial" w:hAnsi="Arial" w:cs="Arial"/>
          <w:szCs w:val="21"/>
        </w:rPr>
        <w:t>－已有适当方法控制风险</w:t>
      </w:r>
      <w:r w:rsidRPr="00A65F9B">
        <w:rPr>
          <w:rFonts w:ascii="Arial" w:hAnsi="Arial" w:cs="Arial"/>
          <w:szCs w:val="21"/>
        </w:rPr>
        <w:t>(</w:t>
      </w:r>
      <w:r w:rsidRPr="00A65F9B">
        <w:rPr>
          <w:rFonts w:ascii="Arial" w:hAnsi="Arial" w:cs="Arial"/>
          <w:szCs w:val="21"/>
        </w:rPr>
        <w:t>详见附录</w:t>
      </w:r>
      <w:r w:rsidRPr="00A65F9B">
        <w:rPr>
          <w:rFonts w:ascii="Arial" w:hAnsi="Arial" w:cs="Arial"/>
          <w:szCs w:val="21"/>
        </w:rPr>
        <w:t>1</w:t>
      </w:r>
      <w:r w:rsidRPr="00A65F9B">
        <w:rPr>
          <w:rFonts w:ascii="Arial" w:hAnsi="Arial" w:cs="Arial"/>
          <w:szCs w:val="21"/>
        </w:rPr>
        <w:t>：中、高级风险控制措施汇总表</w:t>
      </w:r>
      <w:r w:rsidRPr="00A65F9B">
        <w:rPr>
          <w:rFonts w:ascii="Arial" w:hAnsi="Arial" w:cs="Arial"/>
          <w:szCs w:val="21"/>
        </w:rPr>
        <w:t>)</w:t>
      </w:r>
      <w:r w:rsidRPr="00A65F9B">
        <w:rPr>
          <w:rFonts w:ascii="Arial" w:hAnsi="Arial" w:cs="Arial"/>
          <w:szCs w:val="21"/>
        </w:rPr>
        <w:t>；</w:t>
      </w:r>
    </w:p>
    <w:p w:rsidR="00002398" w:rsidRPr="00A65F9B" w:rsidRDefault="00002398" w:rsidP="00F1339C">
      <w:pPr>
        <w:adjustRightInd w:val="0"/>
        <w:snapToGrid w:val="0"/>
        <w:spacing w:beforeLines="50" w:before="120" w:line="360" w:lineRule="auto"/>
        <w:ind w:leftChars="329" w:left="865" w:hangingChars="83" w:hanging="174"/>
        <w:rPr>
          <w:rFonts w:ascii="Arial" w:hAnsi="Arial" w:cs="Arial"/>
          <w:szCs w:val="21"/>
        </w:rPr>
      </w:pPr>
      <w:r w:rsidRPr="00A65F9B">
        <w:rPr>
          <w:rFonts w:ascii="Arial" w:hAnsi="Arial" w:cs="Arial"/>
          <w:szCs w:val="21"/>
        </w:rPr>
        <w:t>－剩余风险是可接受的。</w:t>
      </w:r>
    </w:p>
    <w:p w:rsidR="00002398" w:rsidRPr="00A65F9B" w:rsidRDefault="00002398" w:rsidP="002870E2">
      <w:pPr>
        <w:spacing w:line="360" w:lineRule="auto"/>
        <w:ind w:left="360"/>
        <w:rPr>
          <w:rFonts w:ascii="Arial" w:hAnsi="Arial" w:cs="Arial"/>
        </w:rPr>
      </w:pPr>
      <w:r w:rsidRPr="00A65F9B">
        <w:rPr>
          <w:rFonts w:ascii="Arial" w:hAnsi="Arial" w:cs="Arial"/>
        </w:rPr>
        <w:t>应注意，如果在评估之后详细设计发生了变更，必须重新对系统进行部件关键性评估，以保证之前被判定为关键部件或非关键部件没有新获得任何关键功能。</w:t>
      </w:r>
    </w:p>
    <w:p w:rsidR="00002398" w:rsidRPr="00A65F9B" w:rsidRDefault="00002398" w:rsidP="00F1339C">
      <w:pPr>
        <w:spacing w:beforeLines="50" w:before="120" w:afterLines="50" w:after="120" w:line="360" w:lineRule="auto"/>
        <w:outlineLvl w:val="0"/>
        <w:rPr>
          <w:rFonts w:ascii="Arial" w:hAnsi="Arial" w:cs="Arial"/>
          <w:b/>
          <w:szCs w:val="21"/>
        </w:rPr>
      </w:pPr>
      <w:r w:rsidRPr="00A65F9B">
        <w:rPr>
          <w:rFonts w:ascii="Arial" w:hAnsi="Arial" w:cs="Arial"/>
          <w:szCs w:val="21"/>
        </w:rPr>
        <w:br w:type="page"/>
      </w:r>
      <w:bookmarkStart w:id="162" w:name="_Toc301507618"/>
      <w:bookmarkStart w:id="163" w:name="_Toc301714965"/>
      <w:bookmarkStart w:id="164" w:name="_Toc302650401"/>
      <w:bookmarkStart w:id="165" w:name="_Toc308002241"/>
      <w:bookmarkStart w:id="166" w:name="_Toc353801515"/>
      <w:r w:rsidRPr="00A65F9B">
        <w:rPr>
          <w:rFonts w:ascii="Arial" w:hAnsi="Arial" w:cs="Arial"/>
          <w:b/>
          <w:kern w:val="0"/>
          <w:sz w:val="24"/>
          <w:lang w:eastAsia="de-DE"/>
        </w:rPr>
        <w:t>附录</w:t>
      </w:r>
      <w:r w:rsidRPr="00A65F9B">
        <w:rPr>
          <w:rFonts w:ascii="Arial" w:hAnsi="Arial" w:cs="Arial"/>
          <w:b/>
          <w:kern w:val="0"/>
          <w:sz w:val="24"/>
          <w:lang w:eastAsia="de-DE"/>
        </w:rPr>
        <w:t xml:space="preserve">1 </w:t>
      </w:r>
      <w:r w:rsidR="00597087" w:rsidRPr="00A65F9B">
        <w:rPr>
          <w:rFonts w:ascii="Arial" w:hAnsi="Arial" w:cs="Arial"/>
          <w:b/>
          <w:kern w:val="0"/>
          <w:sz w:val="24"/>
          <w:lang w:eastAsia="de-DE"/>
        </w:rPr>
        <w:t>：</w:t>
      </w:r>
      <w:r w:rsidRPr="00A65F9B">
        <w:rPr>
          <w:rFonts w:ascii="Arial" w:hAnsi="Arial" w:cs="Arial"/>
          <w:b/>
          <w:kern w:val="0"/>
          <w:sz w:val="24"/>
          <w:lang w:eastAsia="de-DE"/>
        </w:rPr>
        <w:t>中、高级风险控制措施汇总表</w:t>
      </w:r>
      <w:bookmarkEnd w:id="162"/>
      <w:bookmarkEnd w:id="163"/>
      <w:bookmarkEnd w:id="164"/>
      <w:bookmarkEnd w:id="165"/>
      <w:bookmarkEnd w:id="166"/>
    </w:p>
    <w:p w:rsidR="00002398" w:rsidRPr="00A65F9B" w:rsidRDefault="00002398" w:rsidP="002870E2">
      <w:pPr>
        <w:widowControl/>
        <w:spacing w:line="400" w:lineRule="exact"/>
        <w:ind w:left="420" w:hangingChars="200" w:hanging="420"/>
        <w:jc w:val="left"/>
        <w:rPr>
          <w:rFonts w:ascii="Arial" w:hAnsi="Arial" w:cs="Arial"/>
          <w:szCs w:val="21"/>
          <w:lang w:val="es-ES"/>
        </w:rPr>
      </w:pPr>
      <w:bookmarkStart w:id="167" w:name="OLE_LINK113"/>
      <w:r w:rsidRPr="00A65F9B">
        <w:rPr>
          <w:rFonts w:ascii="Arial" w:hAnsi="Arial" w:cs="Arial"/>
          <w:szCs w:val="21"/>
          <w:lang w:val="es-ES"/>
        </w:rPr>
        <w:t xml:space="preserve">1.  </w:t>
      </w:r>
      <w:r w:rsidRPr="00A65F9B">
        <w:rPr>
          <w:rFonts w:ascii="Arial" w:hAnsi="Arial" w:cs="Arial"/>
          <w:szCs w:val="21"/>
          <w:lang w:val="es-ES"/>
        </w:rPr>
        <w:t>设计变更</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610"/>
        <w:gridCol w:w="5820"/>
      </w:tblGrid>
      <w:tr w:rsidR="00002398" w:rsidRPr="00A65F9B" w:rsidTr="00171B40">
        <w:trPr>
          <w:jc w:val="center"/>
        </w:trPr>
        <w:tc>
          <w:tcPr>
            <w:tcW w:w="2218" w:type="dxa"/>
            <w:shd w:val="pct12" w:color="auto" w:fill="auto"/>
            <w:vAlign w:val="center"/>
          </w:tcPr>
          <w:p w:rsidR="00002398" w:rsidRPr="00A65F9B" w:rsidRDefault="00002398" w:rsidP="00D637C4">
            <w:pPr>
              <w:ind w:left="57" w:right="57"/>
              <w:jc w:val="center"/>
              <w:rPr>
                <w:rFonts w:ascii="Arial" w:hAnsi="Arial" w:cs="Arial"/>
                <w:spacing w:val="2"/>
                <w:szCs w:val="21"/>
              </w:rPr>
            </w:pPr>
            <w:r w:rsidRPr="00A65F9B">
              <w:rPr>
                <w:rFonts w:ascii="Arial" w:hAnsi="Arial" w:cs="Arial"/>
                <w:spacing w:val="2"/>
                <w:szCs w:val="21"/>
              </w:rPr>
              <w:t>项目</w:t>
            </w:r>
          </w:p>
        </w:tc>
        <w:tc>
          <w:tcPr>
            <w:tcW w:w="1610" w:type="dxa"/>
            <w:shd w:val="pct12" w:color="auto" w:fill="auto"/>
            <w:vAlign w:val="center"/>
          </w:tcPr>
          <w:p w:rsidR="00002398" w:rsidRPr="00A65F9B" w:rsidRDefault="00511D11" w:rsidP="00511D11">
            <w:pPr>
              <w:ind w:left="57" w:right="57"/>
              <w:jc w:val="center"/>
              <w:rPr>
                <w:rFonts w:ascii="Arial" w:hAnsi="Arial" w:cs="Arial"/>
                <w:spacing w:val="2"/>
                <w:szCs w:val="21"/>
              </w:rPr>
            </w:pPr>
            <w:r w:rsidRPr="00A65F9B">
              <w:rPr>
                <w:rFonts w:ascii="Arial" w:hAnsi="Arial" w:cs="Arial"/>
                <w:spacing w:val="2"/>
                <w:szCs w:val="21"/>
              </w:rPr>
              <w:t>风险优先性</w:t>
            </w:r>
          </w:p>
        </w:tc>
        <w:tc>
          <w:tcPr>
            <w:tcW w:w="5820" w:type="dxa"/>
            <w:shd w:val="pct12" w:color="auto" w:fill="auto"/>
            <w:vAlign w:val="center"/>
          </w:tcPr>
          <w:p w:rsidR="00002398" w:rsidRPr="00A65F9B" w:rsidRDefault="00002398" w:rsidP="00D637C4">
            <w:pPr>
              <w:ind w:left="57" w:right="57"/>
              <w:jc w:val="center"/>
              <w:rPr>
                <w:rFonts w:ascii="Arial" w:hAnsi="Arial" w:cs="Arial"/>
                <w:szCs w:val="21"/>
                <w:lang w:val="es-ES"/>
              </w:rPr>
            </w:pPr>
            <w:r w:rsidRPr="00A65F9B">
              <w:rPr>
                <w:rFonts w:ascii="Arial" w:hAnsi="Arial" w:cs="Arial"/>
                <w:spacing w:val="2"/>
                <w:szCs w:val="21"/>
                <w:lang w:val="zh-CN"/>
              </w:rPr>
              <w:t>设计变更</w:t>
            </w:r>
          </w:p>
        </w:tc>
      </w:tr>
      <w:tr w:rsidR="00C27751" w:rsidRPr="00A65F9B" w:rsidTr="00593F98">
        <w:trPr>
          <w:jc w:val="center"/>
        </w:trPr>
        <w:tc>
          <w:tcPr>
            <w:tcW w:w="2218"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c>
          <w:tcPr>
            <w:tcW w:w="1610"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c>
          <w:tcPr>
            <w:tcW w:w="5820"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r>
    </w:tbl>
    <w:p w:rsidR="00002398" w:rsidRPr="00A65F9B" w:rsidRDefault="00002398" w:rsidP="002870E2">
      <w:pPr>
        <w:widowControl/>
        <w:spacing w:line="400" w:lineRule="exact"/>
        <w:ind w:left="420" w:hangingChars="200" w:hanging="420"/>
        <w:jc w:val="left"/>
        <w:rPr>
          <w:rFonts w:ascii="Arial" w:hAnsi="Arial" w:cs="Arial"/>
          <w:szCs w:val="21"/>
          <w:lang w:val="es-ES"/>
        </w:rPr>
      </w:pPr>
      <w:r w:rsidRPr="00A65F9B">
        <w:rPr>
          <w:rFonts w:ascii="Arial" w:hAnsi="Arial" w:cs="Arial"/>
          <w:szCs w:val="21"/>
          <w:lang w:val="es-ES"/>
        </w:rPr>
        <w:t xml:space="preserve">2. </w:t>
      </w:r>
      <w:r w:rsidRPr="00A65F9B">
        <w:rPr>
          <w:rFonts w:ascii="Arial" w:hAnsi="Arial" w:cs="Arial"/>
          <w:szCs w:val="21"/>
          <w:lang w:val="es-ES"/>
        </w:rPr>
        <w:t>建立</w:t>
      </w:r>
      <w:r w:rsidRPr="00A65F9B">
        <w:rPr>
          <w:rFonts w:ascii="Arial" w:hAnsi="Arial" w:cs="Arial"/>
          <w:szCs w:val="21"/>
          <w:lang w:val="es-ES"/>
        </w:rPr>
        <w:t>SOP</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1596"/>
        <w:gridCol w:w="5820"/>
      </w:tblGrid>
      <w:tr w:rsidR="00C27751" w:rsidRPr="00A65F9B" w:rsidTr="00171B40">
        <w:trPr>
          <w:tblHeader/>
          <w:jc w:val="center"/>
        </w:trPr>
        <w:tc>
          <w:tcPr>
            <w:tcW w:w="2232" w:type="dxa"/>
            <w:shd w:val="clear" w:color="auto" w:fill="DDDDDD"/>
            <w:vAlign w:val="center"/>
          </w:tcPr>
          <w:p w:rsidR="00C27751" w:rsidRPr="00A65F9B" w:rsidRDefault="00C27751" w:rsidP="00CE017B">
            <w:pPr>
              <w:ind w:left="57" w:right="57"/>
              <w:jc w:val="center"/>
              <w:rPr>
                <w:rFonts w:ascii="Arial" w:hAnsi="Arial" w:cs="Arial"/>
                <w:szCs w:val="21"/>
                <w:lang w:val="es-ES"/>
              </w:rPr>
            </w:pPr>
            <w:r w:rsidRPr="00A65F9B">
              <w:rPr>
                <w:rFonts w:ascii="Arial" w:hAnsi="Arial" w:cs="Arial"/>
                <w:spacing w:val="2"/>
                <w:szCs w:val="21"/>
                <w:lang w:val="zh-CN"/>
              </w:rPr>
              <w:t>项目</w:t>
            </w:r>
          </w:p>
        </w:tc>
        <w:tc>
          <w:tcPr>
            <w:tcW w:w="1596" w:type="dxa"/>
            <w:shd w:val="clear" w:color="auto" w:fill="DDDDDD"/>
            <w:vAlign w:val="center"/>
          </w:tcPr>
          <w:p w:rsidR="00C27751" w:rsidRPr="00A65F9B" w:rsidRDefault="00511D11" w:rsidP="00511D11">
            <w:pPr>
              <w:ind w:left="57" w:right="57"/>
              <w:jc w:val="center"/>
              <w:rPr>
                <w:rFonts w:ascii="Arial" w:hAnsi="Arial" w:cs="Arial"/>
                <w:szCs w:val="21"/>
                <w:lang w:val="es-ES"/>
              </w:rPr>
            </w:pPr>
            <w:r w:rsidRPr="00A65F9B">
              <w:rPr>
                <w:rFonts w:ascii="Arial" w:hAnsi="Arial" w:cs="Arial"/>
                <w:spacing w:val="2"/>
                <w:szCs w:val="21"/>
                <w:lang w:val="zh-CN"/>
              </w:rPr>
              <w:t>风险优先性</w:t>
            </w:r>
          </w:p>
        </w:tc>
        <w:tc>
          <w:tcPr>
            <w:tcW w:w="5820" w:type="dxa"/>
            <w:shd w:val="clear" w:color="auto" w:fill="DDDDDD"/>
            <w:vAlign w:val="center"/>
          </w:tcPr>
          <w:p w:rsidR="00C27751" w:rsidRPr="00A65F9B" w:rsidRDefault="00C27751" w:rsidP="00593F98">
            <w:pPr>
              <w:ind w:left="57" w:right="57"/>
              <w:jc w:val="center"/>
              <w:rPr>
                <w:rFonts w:ascii="Arial" w:hAnsi="Arial" w:cs="Arial"/>
                <w:szCs w:val="21"/>
                <w:lang w:val="es-ES"/>
              </w:rPr>
            </w:pPr>
            <w:r w:rsidRPr="00A65F9B">
              <w:rPr>
                <w:rFonts w:ascii="Arial" w:hAnsi="Arial" w:cs="Arial"/>
                <w:szCs w:val="21"/>
                <w:lang w:val="es-ES"/>
              </w:rPr>
              <w:t>SOP</w:t>
            </w:r>
          </w:p>
        </w:tc>
      </w:tr>
      <w:tr w:rsidR="00E8082F" w:rsidRPr="00A65F9B" w:rsidTr="00171B40">
        <w:trPr>
          <w:trHeight w:val="57"/>
          <w:jc w:val="center"/>
        </w:trPr>
        <w:tc>
          <w:tcPr>
            <w:tcW w:w="2232" w:type="dxa"/>
            <w:vAlign w:val="center"/>
          </w:tcPr>
          <w:p w:rsidR="00E8082F" w:rsidRPr="00A65F9B" w:rsidRDefault="00E8082F" w:rsidP="00C46747">
            <w:pPr>
              <w:pStyle w:val="Tableau"/>
              <w:rPr>
                <w:rFonts w:eastAsia="宋体" w:cs="Arial"/>
                <w:spacing w:val="0"/>
                <w:sz w:val="21"/>
                <w:szCs w:val="18"/>
                <w:lang w:val="es-ES" w:eastAsia="zh-CN"/>
              </w:rPr>
            </w:pPr>
            <w:r w:rsidRPr="00A65F9B">
              <w:rPr>
                <w:rFonts w:eastAsia="宋体" w:cs="Arial"/>
                <w:spacing w:val="0"/>
                <w:sz w:val="21"/>
                <w:szCs w:val="18"/>
              </w:rPr>
              <w:t>送风高效过滤器</w:t>
            </w:r>
          </w:p>
        </w:tc>
        <w:tc>
          <w:tcPr>
            <w:tcW w:w="1596" w:type="dxa"/>
            <w:vAlign w:val="center"/>
          </w:tcPr>
          <w:p w:rsidR="00E8082F" w:rsidRPr="00A65F9B" w:rsidRDefault="00E8082F" w:rsidP="00C46747">
            <w:pPr>
              <w:widowControl/>
              <w:jc w:val="center"/>
              <w:rPr>
                <w:rFonts w:ascii="Arial" w:hAnsi="Arial" w:cs="Arial"/>
                <w:szCs w:val="18"/>
                <w:lang w:val="es-ES"/>
              </w:rPr>
            </w:pPr>
            <w:r w:rsidRPr="00A65F9B">
              <w:rPr>
                <w:rFonts w:ascii="Arial" w:hAnsi="Arial" w:cs="Arial"/>
                <w:szCs w:val="18"/>
                <w:lang w:val="es-ES"/>
              </w:rPr>
              <w:t>H</w:t>
            </w:r>
          </w:p>
        </w:tc>
        <w:tc>
          <w:tcPr>
            <w:tcW w:w="5820" w:type="dxa"/>
            <w:vAlign w:val="center"/>
          </w:tcPr>
          <w:p w:rsidR="00E8082F" w:rsidRPr="00A65F9B" w:rsidRDefault="00E8082F" w:rsidP="00C46747">
            <w:pPr>
              <w:widowControl/>
              <w:jc w:val="left"/>
              <w:rPr>
                <w:rFonts w:ascii="Arial" w:hAnsi="Arial" w:cs="Arial"/>
                <w:kern w:val="0"/>
                <w:szCs w:val="18"/>
                <w:lang w:val="es-ES"/>
              </w:rPr>
            </w:pPr>
            <w:r w:rsidRPr="00A65F9B">
              <w:rPr>
                <w:rFonts w:ascii="Arial" w:hAnsi="Arial" w:cs="Arial"/>
                <w:kern w:val="0"/>
                <w:szCs w:val="18"/>
                <w:lang w:val="en-GB"/>
              </w:rPr>
              <w:t>编制《洁净环境监测</w:t>
            </w:r>
            <w:r w:rsidRPr="00A65F9B">
              <w:rPr>
                <w:rFonts w:ascii="Arial" w:hAnsi="Arial" w:cs="Arial"/>
                <w:kern w:val="0"/>
                <w:szCs w:val="18"/>
                <w:lang w:val="es-ES"/>
              </w:rPr>
              <w:t>SOP</w:t>
            </w:r>
            <w:r w:rsidRPr="00A65F9B">
              <w:rPr>
                <w:rFonts w:ascii="Arial" w:hAnsi="Arial" w:cs="Arial"/>
                <w:kern w:val="0"/>
                <w:szCs w:val="18"/>
                <w:lang w:val="en-GB"/>
              </w:rPr>
              <w:t>》</w:t>
            </w:r>
          </w:p>
        </w:tc>
      </w:tr>
    </w:tbl>
    <w:p w:rsidR="00002398" w:rsidRPr="00A65F9B" w:rsidRDefault="00002398" w:rsidP="002870E2">
      <w:pPr>
        <w:widowControl/>
        <w:spacing w:line="400" w:lineRule="exact"/>
        <w:ind w:left="420" w:hangingChars="200" w:hanging="420"/>
        <w:jc w:val="left"/>
        <w:rPr>
          <w:rFonts w:ascii="Arial" w:hAnsi="Arial" w:cs="Arial"/>
          <w:szCs w:val="21"/>
          <w:lang w:val="es-ES"/>
        </w:rPr>
      </w:pPr>
      <w:r w:rsidRPr="00A65F9B">
        <w:rPr>
          <w:rFonts w:ascii="Arial" w:hAnsi="Arial" w:cs="Arial"/>
          <w:szCs w:val="21"/>
          <w:lang w:val="es-ES"/>
        </w:rPr>
        <w:t xml:space="preserve">3.  </w:t>
      </w:r>
      <w:r w:rsidRPr="00A65F9B">
        <w:rPr>
          <w:rFonts w:ascii="Arial" w:hAnsi="Arial" w:cs="Arial"/>
          <w:szCs w:val="21"/>
          <w:lang w:val="es-ES"/>
        </w:rPr>
        <w:t>增加技术规格的详细信息</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1583"/>
        <w:gridCol w:w="5820"/>
      </w:tblGrid>
      <w:tr w:rsidR="00002398" w:rsidRPr="00A65F9B" w:rsidTr="00171B40">
        <w:trPr>
          <w:jc w:val="center"/>
        </w:trPr>
        <w:tc>
          <w:tcPr>
            <w:tcW w:w="2245" w:type="dxa"/>
            <w:shd w:val="pct12" w:color="auto" w:fill="auto"/>
            <w:vAlign w:val="center"/>
          </w:tcPr>
          <w:p w:rsidR="00002398" w:rsidRPr="00A65F9B" w:rsidRDefault="00002398" w:rsidP="00D637C4">
            <w:pPr>
              <w:ind w:left="57" w:right="57"/>
              <w:jc w:val="center"/>
              <w:rPr>
                <w:rFonts w:ascii="Arial" w:hAnsi="Arial" w:cs="Arial"/>
                <w:szCs w:val="21"/>
                <w:lang w:val="es-ES"/>
              </w:rPr>
            </w:pPr>
            <w:r w:rsidRPr="00A65F9B">
              <w:rPr>
                <w:rFonts w:ascii="Arial" w:hAnsi="Arial" w:cs="Arial"/>
                <w:spacing w:val="2"/>
                <w:szCs w:val="21"/>
                <w:lang w:val="zh-CN"/>
              </w:rPr>
              <w:t>项目</w:t>
            </w:r>
          </w:p>
        </w:tc>
        <w:tc>
          <w:tcPr>
            <w:tcW w:w="1583" w:type="dxa"/>
            <w:shd w:val="pct12" w:color="auto" w:fill="auto"/>
            <w:vAlign w:val="center"/>
          </w:tcPr>
          <w:p w:rsidR="00002398" w:rsidRPr="00A65F9B" w:rsidRDefault="00511D11" w:rsidP="00511D11">
            <w:pPr>
              <w:ind w:left="57" w:right="57"/>
              <w:jc w:val="center"/>
              <w:rPr>
                <w:rFonts w:ascii="Arial" w:hAnsi="Arial" w:cs="Arial"/>
                <w:szCs w:val="21"/>
                <w:lang w:val="es-ES"/>
              </w:rPr>
            </w:pPr>
            <w:r w:rsidRPr="00A65F9B">
              <w:rPr>
                <w:rFonts w:ascii="Arial" w:hAnsi="Arial" w:cs="Arial"/>
                <w:spacing w:val="2"/>
                <w:szCs w:val="21"/>
                <w:lang w:val="es-ES"/>
              </w:rPr>
              <w:t>风险优先性</w:t>
            </w:r>
          </w:p>
        </w:tc>
        <w:tc>
          <w:tcPr>
            <w:tcW w:w="5820" w:type="dxa"/>
            <w:shd w:val="pct12" w:color="auto" w:fill="auto"/>
            <w:vAlign w:val="center"/>
          </w:tcPr>
          <w:p w:rsidR="00002398" w:rsidRPr="00A65F9B" w:rsidRDefault="00002398" w:rsidP="00333564">
            <w:pPr>
              <w:ind w:left="57" w:right="57"/>
              <w:jc w:val="center"/>
              <w:rPr>
                <w:rFonts w:ascii="Arial" w:hAnsi="Arial" w:cs="Arial"/>
                <w:szCs w:val="21"/>
                <w:lang w:val="es-ES"/>
              </w:rPr>
            </w:pPr>
            <w:r w:rsidRPr="00A65F9B">
              <w:rPr>
                <w:rFonts w:ascii="Arial" w:hAnsi="Arial" w:cs="Arial"/>
                <w:spacing w:val="2"/>
                <w:szCs w:val="21"/>
                <w:lang w:val="zh-CN"/>
              </w:rPr>
              <w:t>增加技术规格的详细信息</w:t>
            </w:r>
          </w:p>
        </w:tc>
      </w:tr>
      <w:tr w:rsidR="00C27751" w:rsidRPr="00A65F9B" w:rsidTr="00593F98">
        <w:trPr>
          <w:jc w:val="center"/>
        </w:trPr>
        <w:tc>
          <w:tcPr>
            <w:tcW w:w="2245"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c>
          <w:tcPr>
            <w:tcW w:w="1583"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c>
          <w:tcPr>
            <w:tcW w:w="5820" w:type="dxa"/>
            <w:vAlign w:val="center"/>
          </w:tcPr>
          <w:p w:rsidR="00C27751" w:rsidRPr="00A65F9B" w:rsidRDefault="00041F2A" w:rsidP="00593F98">
            <w:pPr>
              <w:ind w:left="57" w:right="57"/>
              <w:jc w:val="center"/>
              <w:rPr>
                <w:rFonts w:ascii="Arial" w:hAnsi="Arial" w:cs="Arial"/>
                <w:spacing w:val="2"/>
                <w:szCs w:val="21"/>
                <w:lang w:val="zh-CN"/>
              </w:rPr>
            </w:pPr>
            <w:r w:rsidRPr="00A65F9B">
              <w:rPr>
                <w:rFonts w:ascii="Arial" w:hAnsi="Arial" w:cs="Arial"/>
                <w:spacing w:val="2"/>
                <w:szCs w:val="21"/>
                <w:lang w:val="zh-CN"/>
              </w:rPr>
              <w:t>N/A</w:t>
            </w:r>
          </w:p>
        </w:tc>
      </w:tr>
    </w:tbl>
    <w:p w:rsidR="00002398" w:rsidRPr="00A65F9B" w:rsidRDefault="00002398" w:rsidP="002870E2">
      <w:pPr>
        <w:widowControl/>
        <w:spacing w:line="400" w:lineRule="exact"/>
        <w:ind w:left="420" w:hangingChars="200" w:hanging="420"/>
        <w:jc w:val="left"/>
        <w:rPr>
          <w:rFonts w:ascii="Arial" w:hAnsi="Arial" w:cs="Arial"/>
          <w:szCs w:val="21"/>
          <w:lang w:val="es-ES"/>
        </w:rPr>
      </w:pPr>
      <w:r w:rsidRPr="00A65F9B">
        <w:rPr>
          <w:rFonts w:ascii="Arial" w:hAnsi="Arial" w:cs="Arial"/>
          <w:szCs w:val="21"/>
          <w:lang w:val="es-ES"/>
        </w:rPr>
        <w:t xml:space="preserve">4.  </w:t>
      </w:r>
      <w:r w:rsidRPr="00A65F9B">
        <w:rPr>
          <w:rFonts w:ascii="Arial" w:hAnsi="Arial" w:cs="Arial"/>
          <w:szCs w:val="21"/>
          <w:lang w:val="es-ES"/>
        </w:rPr>
        <w:t>确认</w:t>
      </w:r>
    </w:p>
    <w:tbl>
      <w:tblPr>
        <w:tblW w:w="9729"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596"/>
        <w:gridCol w:w="1960"/>
        <w:gridCol w:w="1946"/>
        <w:gridCol w:w="1954"/>
      </w:tblGrid>
      <w:tr w:rsidR="00C27751" w:rsidRPr="00A65F9B" w:rsidTr="00593F98">
        <w:trPr>
          <w:cantSplit/>
          <w:tblHeader/>
          <w:jc w:val="center"/>
        </w:trPr>
        <w:tc>
          <w:tcPr>
            <w:tcW w:w="2273" w:type="dxa"/>
            <w:shd w:val="clear" w:color="auto" w:fill="DDDDDD"/>
            <w:vAlign w:val="center"/>
          </w:tcPr>
          <w:p w:rsidR="00C27751" w:rsidRPr="00A65F9B" w:rsidRDefault="00C27751" w:rsidP="00CE017B">
            <w:pPr>
              <w:ind w:left="57" w:right="57"/>
              <w:jc w:val="center"/>
              <w:rPr>
                <w:rFonts w:ascii="Arial" w:hAnsi="Arial" w:cs="Arial"/>
                <w:szCs w:val="21"/>
                <w:lang w:val="es-ES"/>
              </w:rPr>
            </w:pPr>
            <w:r w:rsidRPr="00A65F9B">
              <w:rPr>
                <w:rFonts w:ascii="Arial" w:hAnsi="Arial" w:cs="Arial"/>
                <w:spacing w:val="2"/>
                <w:szCs w:val="21"/>
                <w:lang w:val="zh-CN"/>
              </w:rPr>
              <w:t>项目</w:t>
            </w:r>
          </w:p>
        </w:tc>
        <w:tc>
          <w:tcPr>
            <w:tcW w:w="1596" w:type="dxa"/>
            <w:shd w:val="clear" w:color="auto" w:fill="DDDDDD"/>
            <w:vAlign w:val="center"/>
          </w:tcPr>
          <w:p w:rsidR="00C27751" w:rsidRPr="00A65F9B" w:rsidRDefault="00511D11" w:rsidP="00511D11">
            <w:pPr>
              <w:ind w:left="57" w:right="57"/>
              <w:jc w:val="center"/>
              <w:rPr>
                <w:rFonts w:ascii="Arial" w:hAnsi="Arial" w:cs="Arial"/>
                <w:szCs w:val="21"/>
                <w:lang w:val="es-ES"/>
              </w:rPr>
            </w:pPr>
            <w:r w:rsidRPr="00A65F9B">
              <w:rPr>
                <w:rFonts w:ascii="Arial" w:hAnsi="Arial" w:cs="Arial"/>
                <w:spacing w:val="2"/>
                <w:szCs w:val="21"/>
                <w:lang w:val="zh-CN"/>
              </w:rPr>
              <w:t>风险优先性</w:t>
            </w:r>
          </w:p>
        </w:tc>
        <w:tc>
          <w:tcPr>
            <w:tcW w:w="1960" w:type="dxa"/>
            <w:shd w:val="clear" w:color="auto" w:fill="DDDDDD"/>
            <w:vAlign w:val="center"/>
          </w:tcPr>
          <w:p w:rsidR="00C27751" w:rsidRPr="00A65F9B" w:rsidRDefault="00C27751" w:rsidP="00F1339C">
            <w:pPr>
              <w:adjustRightInd w:val="0"/>
              <w:snapToGrid w:val="0"/>
              <w:spacing w:beforeLines="50" w:before="120"/>
              <w:jc w:val="center"/>
              <w:rPr>
                <w:rFonts w:ascii="Arial" w:hAnsi="Arial" w:cs="Arial"/>
                <w:szCs w:val="21"/>
                <w:lang w:val="es-ES"/>
              </w:rPr>
            </w:pPr>
            <w:r w:rsidRPr="00A65F9B">
              <w:rPr>
                <w:rFonts w:ascii="Arial" w:hAnsi="Arial" w:cs="Arial"/>
                <w:szCs w:val="21"/>
                <w:lang w:val="es-ES"/>
              </w:rPr>
              <w:t>IQ</w:t>
            </w:r>
          </w:p>
        </w:tc>
        <w:tc>
          <w:tcPr>
            <w:tcW w:w="1946" w:type="dxa"/>
            <w:shd w:val="clear" w:color="auto" w:fill="DDDDDD"/>
            <w:vAlign w:val="center"/>
          </w:tcPr>
          <w:p w:rsidR="00C27751" w:rsidRPr="00A65F9B" w:rsidRDefault="00C27751" w:rsidP="00F1339C">
            <w:pPr>
              <w:adjustRightInd w:val="0"/>
              <w:snapToGrid w:val="0"/>
              <w:spacing w:beforeLines="50" w:before="120"/>
              <w:jc w:val="center"/>
              <w:rPr>
                <w:rFonts w:ascii="Arial" w:hAnsi="Arial" w:cs="Arial"/>
                <w:szCs w:val="21"/>
                <w:lang w:val="es-ES"/>
              </w:rPr>
            </w:pPr>
            <w:r w:rsidRPr="00A65F9B">
              <w:rPr>
                <w:rFonts w:ascii="Arial" w:hAnsi="Arial" w:cs="Arial"/>
                <w:szCs w:val="21"/>
                <w:lang w:val="es-ES"/>
              </w:rPr>
              <w:t>OQ</w:t>
            </w:r>
          </w:p>
        </w:tc>
        <w:tc>
          <w:tcPr>
            <w:tcW w:w="1954" w:type="dxa"/>
            <w:shd w:val="clear" w:color="auto" w:fill="DDDDDD"/>
            <w:vAlign w:val="center"/>
          </w:tcPr>
          <w:p w:rsidR="00C27751" w:rsidRPr="00A65F9B" w:rsidRDefault="00C27751" w:rsidP="00F1339C">
            <w:pPr>
              <w:adjustRightInd w:val="0"/>
              <w:snapToGrid w:val="0"/>
              <w:spacing w:beforeLines="50" w:before="120"/>
              <w:jc w:val="center"/>
              <w:rPr>
                <w:rFonts w:ascii="Arial" w:hAnsi="Arial" w:cs="Arial"/>
                <w:szCs w:val="21"/>
                <w:lang w:val="es-ES"/>
              </w:rPr>
            </w:pPr>
            <w:r w:rsidRPr="00A65F9B">
              <w:rPr>
                <w:rFonts w:ascii="Arial" w:hAnsi="Arial" w:cs="Arial"/>
                <w:szCs w:val="21"/>
                <w:lang w:val="es-ES"/>
              </w:rPr>
              <w:t>PQ</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val="es-ES" w:eastAsia="zh-CN"/>
              </w:rPr>
            </w:pPr>
            <w:r w:rsidRPr="00A65F9B">
              <w:rPr>
                <w:rFonts w:eastAsia="宋体" w:cs="Arial"/>
                <w:spacing w:val="0"/>
                <w:sz w:val="21"/>
                <w:szCs w:val="21"/>
              </w:rPr>
              <w:t>送风高效过滤器</w:t>
            </w:r>
          </w:p>
        </w:tc>
        <w:tc>
          <w:tcPr>
            <w:tcW w:w="1596" w:type="dxa"/>
            <w:shd w:val="clear" w:color="auto" w:fill="auto"/>
            <w:vAlign w:val="center"/>
          </w:tcPr>
          <w:p w:rsidR="00E8082F" w:rsidRPr="00A65F9B" w:rsidRDefault="00E8082F" w:rsidP="00593F98">
            <w:pPr>
              <w:jc w:val="center"/>
              <w:rPr>
                <w:rFonts w:ascii="Arial" w:hAnsi="Arial" w:cs="Arial"/>
                <w:szCs w:val="21"/>
                <w:lang w:val="es-ES"/>
              </w:rPr>
            </w:pPr>
            <w:r w:rsidRPr="00A65F9B">
              <w:rPr>
                <w:rFonts w:ascii="Arial" w:hAnsi="Arial" w:cs="Arial"/>
                <w:szCs w:val="21"/>
                <w:lang w:val="es-ES"/>
              </w:rPr>
              <w:t>M/H</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widowControl/>
              <w:jc w:val="left"/>
              <w:rPr>
                <w:rFonts w:ascii="Arial" w:hAnsi="Arial" w:cs="Arial"/>
                <w:kern w:val="0"/>
                <w:szCs w:val="21"/>
                <w:lang w:val="en-GB"/>
              </w:rPr>
            </w:pPr>
            <w:r w:rsidRPr="00A65F9B">
              <w:rPr>
                <w:rFonts w:ascii="Arial" w:hAnsi="Arial" w:cs="Arial"/>
                <w:kern w:val="0"/>
                <w:szCs w:val="21"/>
                <w:lang w:val="en-GB"/>
              </w:rPr>
              <w:t>OQ</w:t>
            </w:r>
            <w:r w:rsidRPr="00A65F9B">
              <w:rPr>
                <w:rFonts w:ascii="Arial" w:hAnsi="Arial" w:cs="Arial"/>
                <w:kern w:val="0"/>
                <w:szCs w:val="21"/>
                <w:lang w:val="en-GB"/>
              </w:rPr>
              <w:t>阶段进行过滤器及安装边框检漏测试</w:t>
            </w:r>
          </w:p>
          <w:p w:rsidR="00E8082F" w:rsidRPr="00A65F9B" w:rsidRDefault="00E8082F" w:rsidP="00C46747">
            <w:pPr>
              <w:widowControl/>
              <w:jc w:val="left"/>
              <w:rPr>
                <w:rFonts w:ascii="Arial" w:hAnsi="Arial" w:cs="Arial"/>
                <w:kern w:val="0"/>
                <w:szCs w:val="21"/>
                <w:lang w:val="en-GB"/>
              </w:rPr>
            </w:pPr>
            <w:r w:rsidRPr="00A65F9B">
              <w:rPr>
                <w:rFonts w:ascii="Arial" w:hAnsi="Arial" w:cs="Arial"/>
                <w:kern w:val="0"/>
                <w:szCs w:val="21"/>
                <w:lang w:val="en-GB"/>
              </w:rPr>
              <w:t>OQ</w:t>
            </w:r>
            <w:r w:rsidRPr="00A65F9B">
              <w:rPr>
                <w:rFonts w:ascii="Arial" w:hAnsi="Arial" w:cs="Arial"/>
                <w:kern w:val="0"/>
                <w:szCs w:val="21"/>
                <w:lang w:val="en-GB"/>
              </w:rPr>
              <w:t>阶段进行操作区域悬浮粒子测试</w:t>
            </w:r>
          </w:p>
          <w:p w:rsidR="00E8082F" w:rsidRPr="00A65F9B" w:rsidRDefault="00E8082F" w:rsidP="00C46747">
            <w:pPr>
              <w:widowControl/>
              <w:jc w:val="left"/>
              <w:rPr>
                <w:rFonts w:ascii="Arial" w:hAnsi="Arial" w:cs="Arial"/>
                <w:kern w:val="0"/>
                <w:szCs w:val="21"/>
                <w:lang w:val="en-GB"/>
              </w:rPr>
            </w:pPr>
            <w:r w:rsidRPr="00A65F9B">
              <w:rPr>
                <w:rFonts w:ascii="Arial" w:hAnsi="Arial" w:cs="Arial"/>
                <w:kern w:val="0"/>
                <w:szCs w:val="21"/>
                <w:lang w:val="en-GB"/>
              </w:rPr>
              <w:t>OQ</w:t>
            </w:r>
            <w:r w:rsidRPr="00A65F9B">
              <w:rPr>
                <w:rFonts w:ascii="Arial" w:hAnsi="Arial" w:cs="Arial"/>
                <w:kern w:val="0"/>
                <w:szCs w:val="21"/>
                <w:lang w:val="en-GB"/>
              </w:rPr>
              <w:t>阶段进行下降气流均匀度检测，气流流型检测</w:t>
            </w:r>
          </w:p>
        </w:tc>
        <w:tc>
          <w:tcPr>
            <w:tcW w:w="1954" w:type="dxa"/>
            <w:shd w:val="clear" w:color="auto" w:fill="auto"/>
            <w:vAlign w:val="center"/>
          </w:tcPr>
          <w:p w:rsidR="00E8082F" w:rsidRPr="00A65F9B" w:rsidRDefault="00E8082F" w:rsidP="00C46747">
            <w:pPr>
              <w:widowControl/>
              <w:jc w:val="left"/>
              <w:rPr>
                <w:rFonts w:ascii="Arial" w:hAnsi="Arial" w:cs="Arial"/>
                <w:kern w:val="0"/>
                <w:szCs w:val="21"/>
                <w:lang w:val="en-GB"/>
              </w:rPr>
            </w:pPr>
            <w:r w:rsidRPr="00A65F9B">
              <w:rPr>
                <w:rFonts w:ascii="Arial" w:hAnsi="Arial" w:cs="Arial"/>
                <w:kern w:val="0"/>
                <w:szCs w:val="21"/>
                <w:lang w:val="en-GB"/>
              </w:rPr>
              <w:t>PQ</w:t>
            </w:r>
            <w:r w:rsidRPr="00A65F9B">
              <w:rPr>
                <w:rFonts w:ascii="Arial" w:hAnsi="Arial" w:cs="Arial"/>
                <w:kern w:val="0"/>
                <w:szCs w:val="21"/>
                <w:lang w:val="en-GB"/>
              </w:rPr>
              <w:t>阶段进行操作区域悬浮粒子和微生物的测试</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jc w:val="left"/>
              <w:rPr>
                <w:rFonts w:ascii="Arial" w:hAnsi="Arial" w:cs="Arial"/>
                <w:kern w:val="0"/>
                <w:szCs w:val="21"/>
                <w:lang w:val="en-GB"/>
              </w:rPr>
            </w:pPr>
            <w:r w:rsidRPr="00A65F9B">
              <w:rPr>
                <w:rFonts w:ascii="Arial" w:hAnsi="Arial" w:cs="Arial"/>
                <w:szCs w:val="21"/>
              </w:rPr>
              <w:t>排风电动阀</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widowControl/>
              <w:jc w:val="left"/>
              <w:rPr>
                <w:rFonts w:ascii="Arial" w:hAnsi="Arial" w:cs="Arial"/>
                <w:szCs w:val="21"/>
                <w:lang w:val="en-GB"/>
              </w:rPr>
            </w:pPr>
            <w:r w:rsidRPr="00A65F9B">
              <w:rPr>
                <w:rFonts w:ascii="Arial" w:hAnsi="Arial" w:cs="Arial"/>
                <w:szCs w:val="21"/>
                <w:lang w:val="en-GB"/>
              </w:rPr>
              <w:t>OQ</w:t>
            </w:r>
            <w:r w:rsidRPr="00A65F9B">
              <w:rPr>
                <w:rFonts w:ascii="Arial" w:hAnsi="Arial" w:cs="Arial"/>
                <w:szCs w:val="21"/>
                <w:lang w:val="en-GB"/>
              </w:rPr>
              <w:t>阶段检查前操作窗流入气流风速，检查气流流型</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rPr>
              <w:t>排风风机</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widowControl/>
              <w:jc w:val="left"/>
              <w:rPr>
                <w:rFonts w:ascii="Arial" w:hAnsi="Arial" w:cs="Arial"/>
                <w:szCs w:val="21"/>
                <w:lang w:val="en-GB"/>
              </w:rPr>
            </w:pPr>
            <w:r w:rsidRPr="00A65F9B">
              <w:rPr>
                <w:rFonts w:ascii="Arial" w:hAnsi="Arial" w:cs="Arial"/>
                <w:szCs w:val="21"/>
                <w:lang w:val="en-GB"/>
              </w:rPr>
              <w:t>OQ</w:t>
            </w:r>
            <w:r w:rsidRPr="00A65F9B">
              <w:rPr>
                <w:rFonts w:ascii="Arial" w:hAnsi="Arial" w:cs="Arial"/>
                <w:szCs w:val="21"/>
                <w:lang w:val="en-GB"/>
              </w:rPr>
              <w:t>阶段检查前操作窗流入气流风速，检查气流流型</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lang w:eastAsia="zh-CN"/>
              </w:rPr>
              <w:t>照明</w:t>
            </w:r>
          </w:p>
        </w:tc>
        <w:tc>
          <w:tcPr>
            <w:tcW w:w="1596"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rPr>
              <w:t>M</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widowControl/>
              <w:jc w:val="left"/>
              <w:rPr>
                <w:rFonts w:ascii="Arial" w:hAnsi="Arial" w:cs="Arial"/>
                <w:kern w:val="0"/>
                <w:szCs w:val="21"/>
                <w:lang w:val="en-GB"/>
              </w:rPr>
            </w:pPr>
            <w:r w:rsidRPr="00A65F9B">
              <w:rPr>
                <w:rFonts w:ascii="Arial" w:hAnsi="Arial" w:cs="Arial"/>
                <w:kern w:val="0"/>
                <w:szCs w:val="21"/>
                <w:lang w:val="en-GB"/>
              </w:rPr>
              <w:t>OQ</w:t>
            </w:r>
            <w:r w:rsidRPr="00A65F9B">
              <w:rPr>
                <w:rFonts w:ascii="Arial" w:hAnsi="Arial" w:cs="Arial"/>
                <w:kern w:val="0"/>
                <w:szCs w:val="21"/>
                <w:lang w:val="en-GB"/>
              </w:rPr>
              <w:t>阶段进行照度测试</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val="es-ES" w:eastAsia="zh-CN"/>
              </w:rPr>
            </w:pPr>
            <w:r w:rsidRPr="00A65F9B">
              <w:rPr>
                <w:rFonts w:eastAsia="宋体" w:cs="Arial"/>
                <w:spacing w:val="0"/>
                <w:sz w:val="21"/>
                <w:szCs w:val="21"/>
                <w:lang w:eastAsia="zh-CN"/>
              </w:rPr>
              <w:t>紫外灯</w:t>
            </w:r>
          </w:p>
        </w:tc>
        <w:tc>
          <w:tcPr>
            <w:tcW w:w="1596" w:type="dxa"/>
            <w:shd w:val="clear" w:color="auto" w:fill="auto"/>
            <w:vAlign w:val="center"/>
          </w:tcPr>
          <w:p w:rsidR="00E8082F" w:rsidRPr="00A65F9B" w:rsidRDefault="00E8082F" w:rsidP="00C46747">
            <w:pPr>
              <w:pStyle w:val="TableContent"/>
              <w:spacing w:before="0" w:after="0"/>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kern w:val="0"/>
                <w:szCs w:val="21"/>
                <w:lang w:val="en-GB"/>
              </w:rPr>
              <w:t>OQ</w:t>
            </w:r>
            <w:r w:rsidRPr="00A65F9B">
              <w:rPr>
                <w:rFonts w:ascii="Arial" w:hAnsi="Arial" w:cs="Arial"/>
                <w:kern w:val="0"/>
                <w:szCs w:val="21"/>
                <w:lang w:val="en-GB"/>
              </w:rPr>
              <w:t>阶段对紫外灯辐射照度进行测试</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rPr>
              <w:t>控制器</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593F98">
            <w:pPr>
              <w:jc w:val="left"/>
              <w:rPr>
                <w:rFonts w:ascii="Arial" w:hAnsi="Arial" w:cs="Arial"/>
                <w:szCs w:val="21"/>
                <w:lang w:val="es-ES"/>
              </w:rPr>
            </w:pPr>
            <w:r w:rsidRPr="00A65F9B">
              <w:rPr>
                <w:rFonts w:ascii="Arial" w:hAnsi="Arial" w:cs="Arial"/>
                <w:kern w:val="0"/>
                <w:szCs w:val="21"/>
                <w:lang w:val="en-GB"/>
              </w:rPr>
              <w:t>OQ</w:t>
            </w:r>
            <w:r w:rsidRPr="00A65F9B">
              <w:rPr>
                <w:rFonts w:ascii="Arial" w:hAnsi="Arial" w:cs="Arial"/>
                <w:kern w:val="0"/>
                <w:szCs w:val="21"/>
                <w:lang w:val="en-GB"/>
              </w:rPr>
              <w:t>阶段对操作功能进行确认</w:t>
            </w:r>
          </w:p>
        </w:tc>
        <w:tc>
          <w:tcPr>
            <w:tcW w:w="1954" w:type="dxa"/>
            <w:shd w:val="clear" w:color="auto" w:fill="auto"/>
            <w:vAlign w:val="center"/>
          </w:tcPr>
          <w:p w:rsidR="00E8082F" w:rsidRPr="00A65F9B" w:rsidRDefault="00E8082F" w:rsidP="00C46747">
            <w:pPr>
              <w:jc w:val="center"/>
              <w:rPr>
                <w:rFonts w:ascii="Arial" w:hAnsi="Arial" w:cs="Arial"/>
                <w:szCs w:val="21"/>
                <w:lang w:val="es-ES"/>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lang w:eastAsia="zh-CN"/>
              </w:rPr>
              <w:t>下降气流风速传感仪</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kern w:val="0"/>
                <w:szCs w:val="21"/>
                <w:lang w:val="en-GB"/>
              </w:rPr>
              <w:t>IQ</w:t>
            </w:r>
            <w:r w:rsidRPr="00A65F9B">
              <w:rPr>
                <w:rFonts w:ascii="Arial" w:hAnsi="Arial" w:cs="Arial"/>
                <w:kern w:val="0"/>
                <w:szCs w:val="21"/>
                <w:lang w:val="en-GB"/>
              </w:rPr>
              <w:t>阶段进行传感仪</w:t>
            </w:r>
            <w:r w:rsidR="00CF793B">
              <w:rPr>
                <w:rFonts w:ascii="Arial" w:hAnsi="Arial" w:cs="Arial"/>
                <w:kern w:val="0"/>
                <w:szCs w:val="21"/>
                <w:lang w:val="en-GB"/>
              </w:rPr>
              <w:t>校准</w:t>
            </w:r>
            <w:r w:rsidRPr="00A65F9B">
              <w:rPr>
                <w:rFonts w:ascii="Arial" w:hAnsi="Arial" w:cs="Arial"/>
                <w:kern w:val="0"/>
                <w:szCs w:val="21"/>
                <w:lang w:val="en-GB"/>
              </w:rPr>
              <w:t>检查</w:t>
            </w:r>
          </w:p>
        </w:tc>
        <w:tc>
          <w:tcPr>
            <w:tcW w:w="1946"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szCs w:val="21"/>
                <w:lang w:val="en-GB"/>
              </w:rPr>
              <w:t>OQ</w:t>
            </w:r>
            <w:r w:rsidRPr="00A65F9B">
              <w:rPr>
                <w:rFonts w:ascii="Arial" w:hAnsi="Arial" w:cs="Arial"/>
                <w:szCs w:val="21"/>
                <w:lang w:val="en-GB"/>
              </w:rPr>
              <w:t>阶段对报警、连锁功能进行确认</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lang w:eastAsia="zh-CN"/>
              </w:rPr>
              <w:t>流入气流风速传感仪</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kern w:val="0"/>
                <w:szCs w:val="21"/>
                <w:lang w:val="en-GB"/>
              </w:rPr>
              <w:t>IQ</w:t>
            </w:r>
            <w:r w:rsidRPr="00A65F9B">
              <w:rPr>
                <w:rFonts w:ascii="Arial" w:hAnsi="Arial" w:cs="Arial"/>
                <w:kern w:val="0"/>
                <w:szCs w:val="21"/>
                <w:lang w:val="en-GB"/>
              </w:rPr>
              <w:t>阶段进行传感仪</w:t>
            </w:r>
            <w:r w:rsidR="00CF793B">
              <w:rPr>
                <w:rFonts w:ascii="Arial" w:hAnsi="Arial" w:cs="Arial"/>
                <w:kern w:val="0"/>
                <w:szCs w:val="21"/>
                <w:lang w:val="en-GB"/>
              </w:rPr>
              <w:t>校准</w:t>
            </w:r>
            <w:r w:rsidRPr="00A65F9B">
              <w:rPr>
                <w:rFonts w:ascii="Arial" w:hAnsi="Arial" w:cs="Arial"/>
                <w:kern w:val="0"/>
                <w:szCs w:val="21"/>
                <w:lang w:val="en-GB"/>
              </w:rPr>
              <w:t>检查</w:t>
            </w:r>
          </w:p>
        </w:tc>
        <w:tc>
          <w:tcPr>
            <w:tcW w:w="1946"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szCs w:val="21"/>
                <w:lang w:val="en-GB"/>
              </w:rPr>
              <w:t>OQ</w:t>
            </w:r>
            <w:r w:rsidRPr="00A65F9B">
              <w:rPr>
                <w:rFonts w:ascii="Arial" w:hAnsi="Arial" w:cs="Arial"/>
                <w:szCs w:val="21"/>
                <w:lang w:val="en-GB"/>
              </w:rPr>
              <w:t>阶段对报警、连锁功能进行确认</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lang w:eastAsia="zh-CN"/>
              </w:rPr>
              <w:t>排风气流风速传感仪</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eastAsia="zh-CN"/>
              </w:rPr>
            </w:pPr>
            <w:r w:rsidRPr="00A65F9B">
              <w:rPr>
                <w:rFonts w:ascii="Arial" w:hAnsi="Arial" w:cs="Arial"/>
                <w:color w:val="auto"/>
                <w:sz w:val="21"/>
                <w:szCs w:val="21"/>
                <w:lang w:eastAsia="zh-CN"/>
              </w:rPr>
              <w:t>M</w:t>
            </w:r>
          </w:p>
        </w:tc>
        <w:tc>
          <w:tcPr>
            <w:tcW w:w="1960"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kern w:val="0"/>
                <w:szCs w:val="21"/>
                <w:lang w:val="en-GB"/>
              </w:rPr>
              <w:t>IQ</w:t>
            </w:r>
            <w:r w:rsidRPr="00A65F9B">
              <w:rPr>
                <w:rFonts w:ascii="Arial" w:hAnsi="Arial" w:cs="Arial"/>
                <w:kern w:val="0"/>
                <w:szCs w:val="21"/>
                <w:lang w:val="en-GB"/>
              </w:rPr>
              <w:t>阶段进行传感仪</w:t>
            </w:r>
            <w:r w:rsidR="00CF793B">
              <w:rPr>
                <w:rFonts w:ascii="Arial" w:hAnsi="Arial" w:cs="Arial"/>
                <w:kern w:val="0"/>
                <w:szCs w:val="21"/>
                <w:lang w:val="en-GB"/>
              </w:rPr>
              <w:t>校准</w:t>
            </w:r>
            <w:r w:rsidRPr="00A65F9B">
              <w:rPr>
                <w:rFonts w:ascii="Arial" w:hAnsi="Arial" w:cs="Arial"/>
                <w:kern w:val="0"/>
                <w:szCs w:val="21"/>
                <w:lang w:val="en-GB"/>
              </w:rPr>
              <w:t>检查</w:t>
            </w:r>
          </w:p>
        </w:tc>
        <w:tc>
          <w:tcPr>
            <w:tcW w:w="1946"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kern w:val="0"/>
                <w:szCs w:val="21"/>
                <w:lang w:val="en-GB"/>
              </w:rPr>
            </w:pPr>
            <w:r w:rsidRPr="00A65F9B">
              <w:rPr>
                <w:rFonts w:ascii="Arial" w:hAnsi="Arial" w:cs="Arial"/>
                <w:szCs w:val="21"/>
                <w:lang w:val="en-GB"/>
              </w:rPr>
              <w:t>OQ</w:t>
            </w:r>
            <w:r w:rsidRPr="00A65F9B">
              <w:rPr>
                <w:rFonts w:ascii="Arial" w:hAnsi="Arial" w:cs="Arial"/>
                <w:szCs w:val="21"/>
                <w:lang w:val="en-GB"/>
              </w:rPr>
              <w:t>阶段对报警、连锁功能进行确认</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r w:rsidR="00E8082F" w:rsidRPr="00A65F9B" w:rsidTr="00593F98">
        <w:trPr>
          <w:cantSplit/>
          <w:trHeight w:val="293"/>
          <w:jc w:val="center"/>
        </w:trPr>
        <w:tc>
          <w:tcPr>
            <w:tcW w:w="2273" w:type="dxa"/>
            <w:shd w:val="clear" w:color="auto" w:fill="auto"/>
            <w:vAlign w:val="center"/>
          </w:tcPr>
          <w:p w:rsidR="00E8082F" w:rsidRPr="00A65F9B" w:rsidRDefault="00E8082F" w:rsidP="00C46747">
            <w:pPr>
              <w:pStyle w:val="Tableau"/>
              <w:rPr>
                <w:rFonts w:eastAsia="宋体" w:cs="Arial"/>
                <w:spacing w:val="0"/>
                <w:sz w:val="21"/>
                <w:szCs w:val="21"/>
                <w:lang w:eastAsia="zh-CN"/>
              </w:rPr>
            </w:pPr>
            <w:r w:rsidRPr="00A65F9B">
              <w:rPr>
                <w:rFonts w:eastAsia="宋体" w:cs="Arial"/>
                <w:spacing w:val="0"/>
                <w:sz w:val="21"/>
                <w:szCs w:val="21"/>
              </w:rPr>
              <w:t>行程开关</w:t>
            </w:r>
          </w:p>
        </w:tc>
        <w:tc>
          <w:tcPr>
            <w:tcW w:w="1596" w:type="dxa"/>
            <w:shd w:val="clear" w:color="auto" w:fill="auto"/>
            <w:vAlign w:val="center"/>
          </w:tcPr>
          <w:p w:rsidR="00E8082F" w:rsidRPr="00A65F9B" w:rsidRDefault="00E8082F" w:rsidP="00C46747">
            <w:pPr>
              <w:pStyle w:val="TableContent"/>
              <w:ind w:left="0"/>
              <w:jc w:val="center"/>
              <w:rPr>
                <w:rFonts w:ascii="Arial" w:hAnsi="Arial" w:cs="Arial"/>
                <w:color w:val="auto"/>
                <w:sz w:val="21"/>
                <w:szCs w:val="21"/>
                <w:lang w:val="fr-FR" w:eastAsia="zh-CN"/>
              </w:rPr>
            </w:pPr>
            <w:r w:rsidRPr="00A65F9B">
              <w:rPr>
                <w:rFonts w:ascii="Arial" w:hAnsi="Arial" w:cs="Arial"/>
                <w:color w:val="auto"/>
                <w:sz w:val="21"/>
                <w:szCs w:val="21"/>
                <w:lang w:val="fr-FR" w:eastAsia="zh-CN"/>
              </w:rPr>
              <w:t>M</w:t>
            </w:r>
          </w:p>
        </w:tc>
        <w:tc>
          <w:tcPr>
            <w:tcW w:w="1960" w:type="dxa"/>
            <w:shd w:val="clear" w:color="auto" w:fill="auto"/>
            <w:vAlign w:val="center"/>
          </w:tcPr>
          <w:p w:rsidR="00E8082F" w:rsidRPr="00A65F9B" w:rsidRDefault="00E8082F" w:rsidP="00C46747">
            <w:pPr>
              <w:widowControl/>
              <w:spacing w:before="40" w:after="40" w:line="240" w:lineRule="exact"/>
              <w:ind w:rightChars="50" w:right="105"/>
              <w:jc w:val="left"/>
              <w:rPr>
                <w:rFonts w:ascii="Arial" w:hAnsi="Arial" w:cs="Arial"/>
                <w:szCs w:val="21"/>
                <w:lang w:val="en-GB"/>
              </w:rPr>
            </w:pPr>
            <w:r w:rsidRPr="00A65F9B">
              <w:rPr>
                <w:rFonts w:ascii="Arial" w:hAnsi="Arial" w:cs="Arial"/>
                <w:szCs w:val="21"/>
                <w:lang w:val="en-GB"/>
              </w:rPr>
              <w:t>IQ</w:t>
            </w:r>
            <w:r w:rsidRPr="00A65F9B">
              <w:rPr>
                <w:rFonts w:ascii="Arial" w:hAnsi="Arial" w:cs="Arial"/>
                <w:szCs w:val="21"/>
                <w:lang w:val="en-GB"/>
              </w:rPr>
              <w:t>阶段检查部件安装情况</w:t>
            </w:r>
          </w:p>
        </w:tc>
        <w:tc>
          <w:tcPr>
            <w:tcW w:w="1946" w:type="dxa"/>
            <w:shd w:val="clear" w:color="auto" w:fill="auto"/>
            <w:vAlign w:val="center"/>
          </w:tcPr>
          <w:p w:rsidR="00E8082F" w:rsidRPr="00A65F9B" w:rsidRDefault="00E8082F" w:rsidP="00C46747">
            <w:pPr>
              <w:widowControl/>
              <w:jc w:val="left"/>
              <w:rPr>
                <w:rFonts w:ascii="Arial" w:hAnsi="Arial" w:cs="Arial"/>
                <w:kern w:val="0"/>
                <w:szCs w:val="21"/>
                <w:lang w:val="es-ES"/>
              </w:rPr>
            </w:pPr>
            <w:r w:rsidRPr="00A65F9B">
              <w:rPr>
                <w:rFonts w:ascii="Arial" w:hAnsi="Arial" w:cs="Arial"/>
                <w:szCs w:val="21"/>
                <w:lang w:val="en-GB"/>
              </w:rPr>
              <w:t>OQ</w:t>
            </w:r>
            <w:r w:rsidRPr="00A65F9B">
              <w:rPr>
                <w:rFonts w:ascii="Arial" w:hAnsi="Arial" w:cs="Arial"/>
                <w:szCs w:val="21"/>
                <w:lang w:val="en-GB"/>
              </w:rPr>
              <w:t>阶段对报警、连锁功能进行确认</w:t>
            </w:r>
          </w:p>
        </w:tc>
        <w:tc>
          <w:tcPr>
            <w:tcW w:w="1954" w:type="dxa"/>
            <w:shd w:val="clear" w:color="auto" w:fill="auto"/>
            <w:vAlign w:val="center"/>
          </w:tcPr>
          <w:p w:rsidR="00E8082F" w:rsidRPr="00A65F9B" w:rsidRDefault="00E8082F" w:rsidP="00C46747">
            <w:pPr>
              <w:jc w:val="center"/>
              <w:rPr>
                <w:rFonts w:ascii="Arial" w:hAnsi="Arial" w:cs="Arial"/>
                <w:szCs w:val="21"/>
              </w:rPr>
            </w:pPr>
            <w:r w:rsidRPr="00A65F9B">
              <w:rPr>
                <w:rFonts w:ascii="Arial" w:hAnsi="Arial" w:cs="Arial"/>
                <w:szCs w:val="21"/>
                <w:lang w:val="es-ES"/>
              </w:rPr>
              <w:t>N/A</w:t>
            </w:r>
          </w:p>
        </w:tc>
      </w:tr>
    </w:tbl>
    <w:p w:rsidR="00C27751" w:rsidRPr="00A65F9B" w:rsidRDefault="002505D5" w:rsidP="002870E2">
      <w:pPr>
        <w:widowControl/>
        <w:spacing w:line="400" w:lineRule="exact"/>
        <w:ind w:left="420" w:hangingChars="200" w:hanging="420"/>
        <w:jc w:val="left"/>
        <w:rPr>
          <w:rFonts w:ascii="Arial" w:hAnsi="Arial" w:cs="Arial"/>
        </w:rPr>
      </w:pPr>
      <w:r w:rsidRPr="00A65F9B">
        <w:rPr>
          <w:rFonts w:ascii="Arial" w:hAnsi="Arial" w:cs="Arial"/>
          <w:szCs w:val="21"/>
          <w:lang w:val="es-ES"/>
        </w:rPr>
        <w:t xml:space="preserve">5.  </w:t>
      </w:r>
      <w:r w:rsidR="00002398" w:rsidRPr="00A65F9B">
        <w:rPr>
          <w:rFonts w:ascii="Arial" w:hAnsi="Arial" w:cs="Arial"/>
          <w:szCs w:val="21"/>
          <w:lang w:val="es-ES"/>
        </w:rPr>
        <w:t>其他</w:t>
      </w:r>
      <w:bookmarkEnd w:id="167"/>
    </w:p>
    <w:tbl>
      <w:tblPr>
        <w:tblW w:w="9743"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1596"/>
        <w:gridCol w:w="5867"/>
      </w:tblGrid>
      <w:tr w:rsidR="00C27751" w:rsidRPr="00A65F9B" w:rsidTr="00593F98">
        <w:trPr>
          <w:trHeight w:val="379"/>
          <w:jc w:val="center"/>
        </w:trPr>
        <w:tc>
          <w:tcPr>
            <w:tcW w:w="2280" w:type="dxa"/>
            <w:shd w:val="clear" w:color="auto" w:fill="DDDDDD"/>
            <w:vAlign w:val="center"/>
          </w:tcPr>
          <w:p w:rsidR="00C27751" w:rsidRPr="00A65F9B" w:rsidRDefault="00C27751" w:rsidP="00CE017B">
            <w:pPr>
              <w:ind w:left="57" w:right="57"/>
              <w:jc w:val="center"/>
              <w:rPr>
                <w:rFonts w:ascii="Arial" w:hAnsi="Arial" w:cs="Arial"/>
                <w:szCs w:val="21"/>
                <w:lang w:val="es-ES"/>
              </w:rPr>
            </w:pPr>
            <w:r w:rsidRPr="00A65F9B">
              <w:rPr>
                <w:rFonts w:ascii="Arial" w:hAnsi="Arial" w:cs="Arial"/>
                <w:spacing w:val="2"/>
                <w:szCs w:val="21"/>
                <w:lang w:val="zh-CN"/>
              </w:rPr>
              <w:t>项目</w:t>
            </w:r>
          </w:p>
        </w:tc>
        <w:tc>
          <w:tcPr>
            <w:tcW w:w="1596" w:type="dxa"/>
            <w:shd w:val="clear" w:color="auto" w:fill="DDDDDD"/>
            <w:vAlign w:val="center"/>
          </w:tcPr>
          <w:p w:rsidR="00C27751" w:rsidRPr="00A65F9B" w:rsidRDefault="00D24E3F" w:rsidP="00D24E3F">
            <w:pPr>
              <w:ind w:left="57" w:right="57"/>
              <w:jc w:val="center"/>
              <w:rPr>
                <w:rFonts w:ascii="Arial" w:hAnsi="Arial" w:cs="Arial"/>
                <w:spacing w:val="2"/>
                <w:szCs w:val="21"/>
                <w:lang w:val="zh-CN"/>
              </w:rPr>
            </w:pPr>
            <w:r w:rsidRPr="00A65F9B">
              <w:rPr>
                <w:rFonts w:ascii="Arial" w:hAnsi="Arial" w:cs="Arial"/>
                <w:spacing w:val="2"/>
                <w:szCs w:val="21"/>
                <w:lang w:val="zh-CN"/>
              </w:rPr>
              <w:t>风险优先性</w:t>
            </w:r>
          </w:p>
        </w:tc>
        <w:tc>
          <w:tcPr>
            <w:tcW w:w="5867" w:type="dxa"/>
            <w:shd w:val="clear" w:color="auto" w:fill="DDDDDD"/>
            <w:vAlign w:val="center"/>
          </w:tcPr>
          <w:p w:rsidR="00C27751" w:rsidRPr="00A65F9B" w:rsidRDefault="00C27751" w:rsidP="00593F98">
            <w:pPr>
              <w:ind w:left="57" w:right="57"/>
              <w:jc w:val="center"/>
              <w:rPr>
                <w:rFonts w:ascii="Arial" w:hAnsi="Arial" w:cs="Arial"/>
                <w:spacing w:val="2"/>
                <w:szCs w:val="21"/>
                <w:lang w:val="zh-CN"/>
              </w:rPr>
            </w:pPr>
            <w:r w:rsidRPr="00A65F9B">
              <w:rPr>
                <w:rFonts w:ascii="Arial" w:hAnsi="Arial" w:cs="Arial"/>
                <w:spacing w:val="2"/>
                <w:szCs w:val="21"/>
                <w:lang w:val="zh-CN"/>
              </w:rPr>
              <w:t>其他措施</w:t>
            </w:r>
          </w:p>
        </w:tc>
      </w:tr>
      <w:tr w:rsidR="007A06D7" w:rsidRPr="00A65F9B" w:rsidTr="00171B40">
        <w:trPr>
          <w:trHeight w:val="425"/>
          <w:jc w:val="center"/>
        </w:trPr>
        <w:tc>
          <w:tcPr>
            <w:tcW w:w="2280" w:type="dxa"/>
            <w:vAlign w:val="center"/>
          </w:tcPr>
          <w:p w:rsidR="007A06D7" w:rsidRPr="00A65F9B" w:rsidRDefault="00041F2A" w:rsidP="00CE017B">
            <w:pPr>
              <w:widowControl/>
              <w:jc w:val="center"/>
              <w:rPr>
                <w:rFonts w:ascii="Arial" w:hAnsi="Arial" w:cs="Arial"/>
                <w:szCs w:val="21"/>
                <w:lang w:val="es-ES"/>
              </w:rPr>
            </w:pPr>
            <w:r w:rsidRPr="00A65F9B">
              <w:rPr>
                <w:rFonts w:ascii="Arial" w:hAnsi="Arial" w:cs="Arial"/>
                <w:szCs w:val="21"/>
                <w:lang w:val="es-ES"/>
              </w:rPr>
              <w:t>N/A</w:t>
            </w:r>
          </w:p>
        </w:tc>
        <w:tc>
          <w:tcPr>
            <w:tcW w:w="1596" w:type="dxa"/>
            <w:vAlign w:val="center"/>
          </w:tcPr>
          <w:p w:rsidR="007A06D7" w:rsidRPr="00A65F9B" w:rsidRDefault="00041F2A" w:rsidP="00CE017B">
            <w:pPr>
              <w:widowControl/>
              <w:jc w:val="center"/>
              <w:rPr>
                <w:rFonts w:ascii="Arial" w:hAnsi="Arial" w:cs="Arial"/>
                <w:szCs w:val="21"/>
                <w:lang w:val="es-ES"/>
              </w:rPr>
            </w:pPr>
            <w:r w:rsidRPr="00A65F9B">
              <w:rPr>
                <w:rFonts w:ascii="Arial" w:hAnsi="Arial" w:cs="Arial"/>
                <w:szCs w:val="21"/>
                <w:lang w:val="es-ES"/>
              </w:rPr>
              <w:t>N/A</w:t>
            </w:r>
          </w:p>
        </w:tc>
        <w:tc>
          <w:tcPr>
            <w:tcW w:w="5867" w:type="dxa"/>
            <w:vAlign w:val="center"/>
          </w:tcPr>
          <w:p w:rsidR="007A06D7" w:rsidRPr="00A65F9B" w:rsidRDefault="00041F2A" w:rsidP="00041F2A">
            <w:pPr>
              <w:widowControl/>
              <w:jc w:val="center"/>
              <w:rPr>
                <w:rFonts w:ascii="Arial" w:hAnsi="Arial" w:cs="Arial"/>
                <w:szCs w:val="21"/>
                <w:lang w:val="es-ES"/>
              </w:rPr>
            </w:pPr>
            <w:r w:rsidRPr="00A65F9B">
              <w:rPr>
                <w:rFonts w:ascii="Arial" w:hAnsi="Arial" w:cs="Arial"/>
                <w:szCs w:val="21"/>
                <w:lang w:val="es-ES"/>
              </w:rPr>
              <w:t>N/A</w:t>
            </w:r>
          </w:p>
        </w:tc>
      </w:tr>
    </w:tbl>
    <w:p w:rsidR="00897D47" w:rsidRPr="00A65F9B" w:rsidRDefault="00897D47" w:rsidP="001E51B6">
      <w:pPr>
        <w:rPr>
          <w:rFonts w:ascii="Arial" w:hAnsi="Arial" w:cs="Arial"/>
        </w:rPr>
      </w:pPr>
    </w:p>
    <w:sectPr w:rsidR="00897D47" w:rsidRPr="00A65F9B" w:rsidSect="00960643">
      <w:headerReference w:type="default" r:id="rId15"/>
      <w:pgSz w:w="11906" w:h="16838" w:code="9"/>
      <w:pgMar w:top="1134" w:right="1247" w:bottom="1418" w:left="124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523" w:rsidRDefault="00F12523">
      <w:r>
        <w:separator/>
      </w:r>
    </w:p>
  </w:endnote>
  <w:endnote w:type="continuationSeparator" w:id="0">
    <w:p w:rsidR="00F12523" w:rsidRDefault="00F1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1DC" w:rsidRDefault="00B751D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1DC" w:rsidRDefault="00B751D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1DC" w:rsidRDefault="00B751D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523" w:rsidRDefault="00F12523">
      <w:r>
        <w:separator/>
      </w:r>
    </w:p>
  </w:footnote>
  <w:footnote w:type="continuationSeparator" w:id="0">
    <w:p w:rsidR="00F12523" w:rsidRDefault="00F12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1DC" w:rsidRDefault="00B751D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1F" w:rsidRDefault="0000281F" w:rsidP="0049342F">
    <w:pPr>
      <w:pStyle w:val="a6"/>
      <w:jc w:val="both"/>
    </w:pPr>
  </w:p>
  <w:p w:rsidR="0000281F" w:rsidRDefault="0000281F" w:rsidP="0049342F">
    <w:pPr>
      <w:pStyle w:val="a6"/>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1DC" w:rsidRDefault="00B751D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1F" w:rsidRDefault="0000281F" w:rsidP="0049342F">
    <w:pPr>
      <w:pStyle w:val="a6"/>
      <w:jc w:val="both"/>
    </w:pPr>
  </w:p>
  <w:p w:rsidR="0000281F" w:rsidRDefault="0000281F" w:rsidP="0049342F">
    <w:pPr>
      <w:pStyle w:val="a6"/>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1F" w:rsidRDefault="0000281F" w:rsidP="0049342F">
    <w:pPr>
      <w:pStyle w:val="a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A2889A0"/>
    <w:lvl w:ilvl="0">
      <w:start w:val="1"/>
      <w:numFmt w:val="decimal"/>
      <w:pStyle w:val="2"/>
      <w:lvlText w:val="%1."/>
      <w:lvlJc w:val="left"/>
      <w:pPr>
        <w:tabs>
          <w:tab w:val="num" w:pos="720"/>
        </w:tabs>
        <w:ind w:left="720" w:hanging="360"/>
      </w:pPr>
    </w:lvl>
  </w:abstractNum>
  <w:abstractNum w:abstractNumId="1">
    <w:nsid w:val="04E03379"/>
    <w:multiLevelType w:val="hybridMultilevel"/>
    <w:tmpl w:val="BCC43F20"/>
    <w:lvl w:ilvl="0" w:tplc="949836F0">
      <w:start w:val="1"/>
      <w:numFmt w:val="decimal"/>
      <w:lvlText w:val="%1."/>
      <w:lvlJc w:val="left"/>
      <w:pPr>
        <w:tabs>
          <w:tab w:val="num" w:pos="360"/>
        </w:tabs>
        <w:ind w:left="360" w:hanging="360"/>
      </w:pPr>
      <w:rPr>
        <w:rFonts w:ascii="Arial" w:hAnsi="Arial" w:cs="Times New Roman" w:hint="default"/>
        <w:sz w:val="22"/>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7C95F00"/>
    <w:multiLevelType w:val="multilevel"/>
    <w:tmpl w:val="0409001D"/>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418"/>
        </w:tabs>
        <w:ind w:left="1418" w:hanging="567"/>
      </w:pPr>
      <w:rPr>
        <w:rFonts w:hint="default"/>
      </w:rPr>
    </w:lvl>
    <w:lvl w:ilvl="3">
      <w:start w:val="1"/>
      <w:numFmt w:val="decimal"/>
      <w:lvlText w:val="%1.%2.%3.%4"/>
      <w:lvlJc w:val="left"/>
      <w:pPr>
        <w:tabs>
          <w:tab w:val="num" w:pos="1984"/>
        </w:tabs>
        <w:ind w:left="1984" w:hanging="708"/>
      </w:pPr>
      <w:rPr>
        <w:rFonts w:hint="default"/>
      </w:rPr>
    </w:lvl>
    <w:lvl w:ilvl="4">
      <w:start w:val="1"/>
      <w:numFmt w:val="decimal"/>
      <w:lvlText w:val="%1.%2.%3.%4.%5"/>
      <w:lvlJc w:val="left"/>
      <w:pPr>
        <w:tabs>
          <w:tab w:val="num" w:pos="2551"/>
        </w:tabs>
        <w:ind w:left="2551" w:hanging="850"/>
      </w:pPr>
      <w:rPr>
        <w:rFonts w:hint="default"/>
      </w:rPr>
    </w:lvl>
    <w:lvl w:ilvl="5">
      <w:start w:val="1"/>
      <w:numFmt w:val="decimal"/>
      <w:lvlText w:val="%1.%2.%3.%4.%5.%6"/>
      <w:lvlJc w:val="left"/>
      <w:pPr>
        <w:tabs>
          <w:tab w:val="num" w:pos="3260"/>
        </w:tabs>
        <w:ind w:left="3260" w:hanging="1134"/>
      </w:pPr>
      <w:rPr>
        <w:rFonts w:hint="default"/>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default"/>
      </w:rPr>
    </w:lvl>
    <w:lvl w:ilvl="8">
      <w:start w:val="1"/>
      <w:numFmt w:val="decimal"/>
      <w:lvlText w:val="%1.%2.%3.%4.%5.%6.%7.%8.%9"/>
      <w:lvlJc w:val="left"/>
      <w:pPr>
        <w:tabs>
          <w:tab w:val="num" w:pos="5102"/>
        </w:tabs>
        <w:ind w:left="5102" w:hanging="1700"/>
      </w:pPr>
      <w:rPr>
        <w:rFonts w:hint="default"/>
      </w:rPr>
    </w:lvl>
  </w:abstractNum>
  <w:abstractNum w:abstractNumId="3">
    <w:nsid w:val="091D4A96"/>
    <w:multiLevelType w:val="hybridMultilevel"/>
    <w:tmpl w:val="C95EC0A0"/>
    <w:lvl w:ilvl="0" w:tplc="949836F0">
      <w:start w:val="1"/>
      <w:numFmt w:val="decimal"/>
      <w:lvlText w:val="%1."/>
      <w:lvlJc w:val="left"/>
      <w:pPr>
        <w:tabs>
          <w:tab w:val="num" w:pos="360"/>
        </w:tabs>
        <w:ind w:left="360" w:hanging="360"/>
      </w:pPr>
      <w:rPr>
        <w:rFonts w:ascii="Arial" w:hAnsi="Arial" w:cs="Times New Roman" w:hint="default"/>
        <w:sz w:val="22"/>
      </w:rPr>
    </w:lvl>
    <w:lvl w:ilvl="1" w:tplc="AB3C9D24">
      <w:start w:val="1"/>
      <w:numFmt w:val="bullet"/>
      <w:lvlText w:val=""/>
      <w:lvlJc w:val="left"/>
      <w:pPr>
        <w:tabs>
          <w:tab w:val="num" w:pos="840"/>
        </w:tabs>
        <w:ind w:left="840" w:hanging="420"/>
      </w:pPr>
      <w:rPr>
        <w:rFonts w:ascii="Wingdings" w:hAnsi="Wingdings" w:hint="default"/>
        <w:color w:val="auto"/>
        <w:sz w:val="22"/>
      </w:rPr>
    </w:lvl>
    <w:lvl w:ilvl="2" w:tplc="0409000B">
      <w:start w:val="1"/>
      <w:numFmt w:val="bullet"/>
      <w:lvlText w:val=""/>
      <w:lvlJc w:val="left"/>
      <w:pPr>
        <w:tabs>
          <w:tab w:val="num" w:pos="1365"/>
        </w:tabs>
        <w:ind w:left="1365" w:hanging="420"/>
      </w:pPr>
      <w:rPr>
        <w:rFonts w:ascii="Wingdings" w:hAnsi="Wingdings" w:hint="default"/>
        <w:sz w:val="22"/>
      </w:rPr>
    </w:lvl>
    <w:lvl w:ilvl="3" w:tplc="5F9C5886">
      <w:start w:val="1"/>
      <w:numFmt w:val="decimal"/>
      <w:lvlText w:val="%4、"/>
      <w:lvlJc w:val="left"/>
      <w:pPr>
        <w:tabs>
          <w:tab w:val="num" w:pos="465"/>
        </w:tabs>
        <w:ind w:left="465"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97212D3"/>
    <w:multiLevelType w:val="multilevel"/>
    <w:tmpl w:val="BFBE73FE"/>
    <w:lvl w:ilvl="0">
      <w:start w:val="1"/>
      <w:numFmt w:val="decimal"/>
      <w:pStyle w:val="1"/>
      <w:lvlText w:val="%1."/>
      <w:lvlJc w:val="left"/>
      <w:pPr>
        <w:tabs>
          <w:tab w:val="num" w:pos="525"/>
        </w:tabs>
        <w:ind w:left="525" w:hanging="420"/>
      </w:pPr>
      <w:rPr>
        <w:rFonts w:eastAsia="Arial Unicode MS" w:hint="eastAsia"/>
        <w:b/>
        <w:i w:val="0"/>
        <w:sz w:val="24"/>
        <w:szCs w:val="24"/>
      </w:rPr>
    </w:lvl>
    <w:lvl w:ilvl="1">
      <w:start w:val="1"/>
      <w:numFmt w:val="decimal"/>
      <w:pStyle w:val="20"/>
      <w:lvlText w:val="%1.%2"/>
      <w:lvlJc w:val="left"/>
      <w:pPr>
        <w:tabs>
          <w:tab w:val="num" w:pos="284"/>
        </w:tabs>
        <w:ind w:left="567" w:hanging="283"/>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77"/>
        </w:tabs>
        <w:ind w:left="1277" w:hanging="567"/>
      </w:pPr>
      <w:rPr>
        <w:rFonts w:hint="eastAsia"/>
      </w:rPr>
    </w:lvl>
    <w:lvl w:ilvl="3">
      <w:start w:val="1"/>
      <w:numFmt w:val="decimal"/>
      <w:lvlText w:val="%1.%2.%3.%4"/>
      <w:lvlJc w:val="left"/>
      <w:pPr>
        <w:tabs>
          <w:tab w:val="num" w:pos="1843"/>
        </w:tabs>
        <w:ind w:left="1843" w:hanging="708"/>
      </w:pPr>
      <w:rPr>
        <w:rFonts w:hint="eastAsia"/>
      </w:rPr>
    </w:lvl>
    <w:lvl w:ilvl="4">
      <w:start w:val="1"/>
      <w:numFmt w:val="decimal"/>
      <w:lvlText w:val="%1.%2.%3.%4.%5"/>
      <w:lvlJc w:val="left"/>
      <w:pPr>
        <w:tabs>
          <w:tab w:val="num" w:pos="2410"/>
        </w:tabs>
        <w:ind w:left="2410" w:hanging="850"/>
      </w:pPr>
      <w:rPr>
        <w:rFonts w:hint="eastAsia"/>
      </w:rPr>
    </w:lvl>
    <w:lvl w:ilvl="5">
      <w:start w:val="1"/>
      <w:numFmt w:val="decimal"/>
      <w:lvlText w:val="%1.%2.%3.%4.%5.%6"/>
      <w:lvlJc w:val="left"/>
      <w:pPr>
        <w:tabs>
          <w:tab w:val="num" w:pos="3119"/>
        </w:tabs>
        <w:ind w:left="3119" w:hanging="1134"/>
      </w:pPr>
      <w:rPr>
        <w:rFonts w:hint="eastAsia"/>
      </w:rPr>
    </w:lvl>
    <w:lvl w:ilvl="6">
      <w:start w:val="1"/>
      <w:numFmt w:val="decimal"/>
      <w:lvlText w:val="%1.%2.%3.%4.%5.%6.%7"/>
      <w:lvlJc w:val="left"/>
      <w:pPr>
        <w:tabs>
          <w:tab w:val="num" w:pos="3686"/>
        </w:tabs>
        <w:ind w:left="3686" w:hanging="1276"/>
      </w:pPr>
      <w:rPr>
        <w:rFonts w:hint="eastAsia"/>
      </w:rPr>
    </w:lvl>
    <w:lvl w:ilvl="7">
      <w:start w:val="1"/>
      <w:numFmt w:val="decimal"/>
      <w:lvlText w:val="%1.%2.%3.%4.%5.%6.%7.%8"/>
      <w:lvlJc w:val="left"/>
      <w:pPr>
        <w:tabs>
          <w:tab w:val="num" w:pos="4253"/>
        </w:tabs>
        <w:ind w:left="4253" w:hanging="1418"/>
      </w:pPr>
      <w:rPr>
        <w:rFonts w:hint="eastAsia"/>
      </w:rPr>
    </w:lvl>
    <w:lvl w:ilvl="8">
      <w:start w:val="1"/>
      <w:numFmt w:val="decimal"/>
      <w:lvlText w:val="%1.%2.%3.%4.%5.%6.%7.%8.%9"/>
      <w:lvlJc w:val="left"/>
      <w:pPr>
        <w:tabs>
          <w:tab w:val="num" w:pos="4961"/>
        </w:tabs>
        <w:ind w:left="4961" w:hanging="1700"/>
      </w:pPr>
      <w:rPr>
        <w:rFonts w:hint="eastAsia"/>
      </w:rPr>
    </w:lvl>
  </w:abstractNum>
  <w:abstractNum w:abstractNumId="5">
    <w:nsid w:val="0CC10005"/>
    <w:multiLevelType w:val="multilevel"/>
    <w:tmpl w:val="0BB69D6E"/>
    <w:lvl w:ilvl="0">
      <w:start w:val="8"/>
      <w:numFmt w:val="decimal"/>
      <w:lvlText w:val="%1"/>
      <w:lvlJc w:val="left"/>
      <w:pPr>
        <w:tabs>
          <w:tab w:val="num" w:pos="0"/>
        </w:tabs>
        <w:ind w:left="425" w:hanging="425"/>
      </w:pPr>
      <w:rPr>
        <w:rFonts w:hint="eastAsia"/>
      </w:rPr>
    </w:lvl>
    <w:lvl w:ilvl="1">
      <w:start w:val="1"/>
      <w:numFmt w:val="decimal"/>
      <w:lvlText w:val="6.%2"/>
      <w:lvlJc w:val="left"/>
      <w:pPr>
        <w:tabs>
          <w:tab w:val="num" w:pos="0"/>
        </w:tabs>
        <w:ind w:left="992" w:hanging="567"/>
      </w:pPr>
      <w:rPr>
        <w:rFonts w:hint="eastAsia"/>
      </w:rPr>
    </w:lvl>
    <w:lvl w:ilvl="2">
      <w:start w:val="1"/>
      <w:numFmt w:val="decimal"/>
      <w:lvlText w:val="%1.%2.%3"/>
      <w:lvlJc w:val="left"/>
      <w:pPr>
        <w:tabs>
          <w:tab w:val="num" w:pos="0"/>
        </w:tabs>
        <w:ind w:left="1418" w:hanging="567"/>
      </w:pPr>
      <w:rPr>
        <w:rFonts w:hint="eastAsia"/>
      </w:rPr>
    </w:lvl>
    <w:lvl w:ilvl="3">
      <w:start w:val="1"/>
      <w:numFmt w:val="decimal"/>
      <w:lvlText w:val="%1.%2.%3.%4"/>
      <w:lvlJc w:val="left"/>
      <w:pPr>
        <w:tabs>
          <w:tab w:val="num" w:pos="0"/>
        </w:tabs>
        <w:ind w:left="1984" w:hanging="708"/>
      </w:pPr>
      <w:rPr>
        <w:rFonts w:hint="eastAsia"/>
      </w:rPr>
    </w:lvl>
    <w:lvl w:ilvl="4">
      <w:start w:val="1"/>
      <w:numFmt w:val="decimal"/>
      <w:lvlText w:val="%1.%2.%3.%4.%5"/>
      <w:lvlJc w:val="left"/>
      <w:pPr>
        <w:tabs>
          <w:tab w:val="num" w:pos="0"/>
        </w:tabs>
        <w:ind w:left="2551" w:hanging="85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nsid w:val="0D243FD3"/>
    <w:multiLevelType w:val="multilevel"/>
    <w:tmpl w:val="36585C28"/>
    <w:styleLink w:val="Austar1"/>
    <w:lvl w:ilvl="0">
      <w:start w:val="1"/>
      <w:numFmt w:val="decimal"/>
      <w:lvlText w:val="%1."/>
      <w:lvlJc w:val="left"/>
      <w:pPr>
        <w:tabs>
          <w:tab w:val="num" w:pos="454"/>
        </w:tabs>
        <w:ind w:left="567" w:hanging="567"/>
      </w:pPr>
      <w:rPr>
        <w:rFonts w:ascii="Arial" w:eastAsia="宋体" w:hAnsi="Arial" w:hint="default"/>
        <w:b/>
        <w:i w:val="0"/>
        <w:sz w:val="21"/>
        <w:szCs w:val="21"/>
      </w:rPr>
    </w:lvl>
    <w:lvl w:ilvl="1">
      <w:start w:val="1"/>
      <w:numFmt w:val="decimal"/>
      <w:isLgl/>
      <w:lvlText w:val="%1.%2"/>
      <w:lvlJc w:val="left"/>
      <w:pPr>
        <w:tabs>
          <w:tab w:val="num" w:pos="454"/>
        </w:tabs>
        <w:ind w:left="1077" w:hanging="737"/>
      </w:pPr>
      <w:rPr>
        <w:rFonts w:ascii="Arial" w:hAnsi="Arial" w:hint="default"/>
        <w:b/>
        <w:i w:val="0"/>
        <w:sz w:val="21"/>
        <w:szCs w:val="21"/>
      </w:rPr>
    </w:lvl>
    <w:lvl w:ilvl="2">
      <w:start w:val="1"/>
      <w:numFmt w:val="decimal"/>
      <w:isLgl/>
      <w:lvlText w:val="%1.%2.%3"/>
      <w:lvlJc w:val="left"/>
      <w:pPr>
        <w:tabs>
          <w:tab w:val="num" w:pos="964"/>
        </w:tabs>
        <w:ind w:left="1418" w:hanging="624"/>
      </w:pPr>
      <w:rPr>
        <w:rFonts w:hint="eastAsia"/>
        <w:sz w:val="21"/>
        <w:szCs w:val="21"/>
      </w:rPr>
    </w:lvl>
    <w:lvl w:ilvl="3">
      <w:start w:val="1"/>
      <w:numFmt w:val="decimal"/>
      <w:isLgl/>
      <w:lvlText w:val="%1.%2.%3.%4"/>
      <w:lvlJc w:val="left"/>
      <w:pPr>
        <w:tabs>
          <w:tab w:val="num" w:pos="1304"/>
        </w:tabs>
        <w:ind w:left="1418" w:hanging="171"/>
      </w:pPr>
      <w:rPr>
        <w:rFonts w:hint="default"/>
        <w:sz w:val="21"/>
      </w:rPr>
    </w:lvl>
    <w:lvl w:ilvl="4">
      <w:start w:val="1"/>
      <w:numFmt w:val="decimal"/>
      <w:isLgl/>
      <w:lvlText w:val="%1.%2.%3.%4.%5"/>
      <w:lvlJc w:val="left"/>
      <w:pPr>
        <w:tabs>
          <w:tab w:val="num" w:pos="3960"/>
        </w:tabs>
        <w:ind w:left="3960" w:hanging="1440"/>
      </w:pPr>
      <w:rPr>
        <w:rFonts w:hint="default"/>
      </w:rPr>
    </w:lvl>
    <w:lvl w:ilvl="5">
      <w:start w:val="1"/>
      <w:numFmt w:val="decimal"/>
      <w:isLgl/>
      <w:lvlText w:val="%1.%2.%3.%4.%5.%6"/>
      <w:lvlJc w:val="left"/>
      <w:pPr>
        <w:tabs>
          <w:tab w:val="num" w:pos="4170"/>
        </w:tabs>
        <w:ind w:left="4170" w:hanging="1440"/>
      </w:pPr>
      <w:rPr>
        <w:rFonts w:hint="default"/>
      </w:rPr>
    </w:lvl>
    <w:lvl w:ilvl="6">
      <w:start w:val="1"/>
      <w:numFmt w:val="decimal"/>
      <w:isLgl/>
      <w:lvlText w:val="%1.%2.%3.%4.%5.%6.%7"/>
      <w:lvlJc w:val="left"/>
      <w:pPr>
        <w:tabs>
          <w:tab w:val="num" w:pos="4740"/>
        </w:tabs>
        <w:ind w:left="4740" w:hanging="1800"/>
      </w:pPr>
      <w:rPr>
        <w:rFonts w:hint="default"/>
      </w:rPr>
    </w:lvl>
    <w:lvl w:ilvl="7">
      <w:start w:val="1"/>
      <w:numFmt w:val="decimal"/>
      <w:isLgl/>
      <w:lvlText w:val="%1.%2.%3.%4.%5.%6.%7.%8"/>
      <w:lvlJc w:val="left"/>
      <w:pPr>
        <w:tabs>
          <w:tab w:val="num" w:pos="5310"/>
        </w:tabs>
        <w:ind w:left="5310" w:hanging="2160"/>
      </w:pPr>
      <w:rPr>
        <w:rFonts w:hint="default"/>
      </w:rPr>
    </w:lvl>
    <w:lvl w:ilvl="8">
      <w:start w:val="1"/>
      <w:numFmt w:val="decimal"/>
      <w:isLgl/>
      <w:lvlText w:val="%1.%2.%3.%4.%5.%6.%7.%8.%9"/>
      <w:lvlJc w:val="left"/>
      <w:pPr>
        <w:tabs>
          <w:tab w:val="num" w:pos="5880"/>
        </w:tabs>
        <w:ind w:left="5880" w:hanging="2520"/>
      </w:pPr>
      <w:rPr>
        <w:rFonts w:hint="default"/>
      </w:rPr>
    </w:lvl>
  </w:abstractNum>
  <w:abstractNum w:abstractNumId="7">
    <w:nsid w:val="17CF11CB"/>
    <w:multiLevelType w:val="hybridMultilevel"/>
    <w:tmpl w:val="B720F7D4"/>
    <w:lvl w:ilvl="0" w:tplc="309AFD06">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235"/>
        </w:tabs>
        <w:ind w:left="235" w:hanging="420"/>
      </w:pPr>
    </w:lvl>
    <w:lvl w:ilvl="2" w:tplc="0409001B" w:tentative="1">
      <w:start w:val="1"/>
      <w:numFmt w:val="lowerRoman"/>
      <w:lvlText w:val="%3."/>
      <w:lvlJc w:val="right"/>
      <w:pPr>
        <w:tabs>
          <w:tab w:val="num" w:pos="655"/>
        </w:tabs>
        <w:ind w:left="655" w:hanging="420"/>
      </w:pPr>
    </w:lvl>
    <w:lvl w:ilvl="3" w:tplc="0409000F" w:tentative="1">
      <w:start w:val="1"/>
      <w:numFmt w:val="decimal"/>
      <w:lvlText w:val="%4."/>
      <w:lvlJc w:val="left"/>
      <w:pPr>
        <w:tabs>
          <w:tab w:val="num" w:pos="1075"/>
        </w:tabs>
        <w:ind w:left="1075" w:hanging="420"/>
      </w:pPr>
    </w:lvl>
    <w:lvl w:ilvl="4" w:tplc="04090019" w:tentative="1">
      <w:start w:val="1"/>
      <w:numFmt w:val="lowerLetter"/>
      <w:lvlText w:val="%5)"/>
      <w:lvlJc w:val="left"/>
      <w:pPr>
        <w:tabs>
          <w:tab w:val="num" w:pos="1495"/>
        </w:tabs>
        <w:ind w:left="1495" w:hanging="420"/>
      </w:pPr>
    </w:lvl>
    <w:lvl w:ilvl="5" w:tplc="0409001B" w:tentative="1">
      <w:start w:val="1"/>
      <w:numFmt w:val="lowerRoman"/>
      <w:lvlText w:val="%6."/>
      <w:lvlJc w:val="right"/>
      <w:pPr>
        <w:tabs>
          <w:tab w:val="num" w:pos="1915"/>
        </w:tabs>
        <w:ind w:left="1915" w:hanging="420"/>
      </w:pPr>
    </w:lvl>
    <w:lvl w:ilvl="6" w:tplc="0409000F" w:tentative="1">
      <w:start w:val="1"/>
      <w:numFmt w:val="decimal"/>
      <w:lvlText w:val="%7."/>
      <w:lvlJc w:val="left"/>
      <w:pPr>
        <w:tabs>
          <w:tab w:val="num" w:pos="2335"/>
        </w:tabs>
        <w:ind w:left="2335" w:hanging="420"/>
      </w:pPr>
    </w:lvl>
    <w:lvl w:ilvl="7" w:tplc="04090019" w:tentative="1">
      <w:start w:val="1"/>
      <w:numFmt w:val="lowerLetter"/>
      <w:lvlText w:val="%8)"/>
      <w:lvlJc w:val="left"/>
      <w:pPr>
        <w:tabs>
          <w:tab w:val="num" w:pos="2755"/>
        </w:tabs>
        <w:ind w:left="2755" w:hanging="420"/>
      </w:pPr>
    </w:lvl>
    <w:lvl w:ilvl="8" w:tplc="0409001B" w:tentative="1">
      <w:start w:val="1"/>
      <w:numFmt w:val="lowerRoman"/>
      <w:lvlText w:val="%9."/>
      <w:lvlJc w:val="right"/>
      <w:pPr>
        <w:tabs>
          <w:tab w:val="num" w:pos="3175"/>
        </w:tabs>
        <w:ind w:left="3175" w:hanging="420"/>
      </w:pPr>
    </w:lvl>
  </w:abstractNum>
  <w:abstractNum w:abstractNumId="8">
    <w:nsid w:val="279650D9"/>
    <w:multiLevelType w:val="hybridMultilevel"/>
    <w:tmpl w:val="D5907AB2"/>
    <w:lvl w:ilvl="0" w:tplc="DC6227BC">
      <w:start w:val="1"/>
      <w:numFmt w:val="decimal"/>
      <w:lvlText w:val="%1."/>
      <w:lvlJc w:val="left"/>
      <w:pPr>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0C07238"/>
    <w:multiLevelType w:val="hybridMultilevel"/>
    <w:tmpl w:val="5D96D0D0"/>
    <w:lvl w:ilvl="0" w:tplc="DC6227BC">
      <w:start w:val="1"/>
      <w:numFmt w:val="decimal"/>
      <w:lvlText w:val="%1."/>
      <w:lvlJc w:val="left"/>
      <w:pPr>
        <w:ind w:left="525" w:hanging="42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0">
    <w:nsid w:val="30E754B2"/>
    <w:multiLevelType w:val="singleLevel"/>
    <w:tmpl w:val="1D64E4A4"/>
    <w:lvl w:ilvl="0">
      <w:start w:val="1"/>
      <w:numFmt w:val="bullet"/>
      <w:pStyle w:val="Bulletlist"/>
      <w:lvlText w:val=""/>
      <w:lvlJc w:val="left"/>
      <w:pPr>
        <w:tabs>
          <w:tab w:val="num" w:pos="1551"/>
        </w:tabs>
        <w:ind w:left="1531" w:hanging="340"/>
      </w:pPr>
      <w:rPr>
        <w:rFonts w:ascii="Symbol" w:hAnsi="Symbol" w:hint="default"/>
      </w:rPr>
    </w:lvl>
  </w:abstractNum>
  <w:abstractNum w:abstractNumId="11">
    <w:nsid w:val="3BC8221A"/>
    <w:multiLevelType w:val="hybridMultilevel"/>
    <w:tmpl w:val="4AC85E6C"/>
    <w:lvl w:ilvl="0" w:tplc="04090015">
      <w:start w:val="1"/>
      <w:numFmt w:val="upperLetter"/>
      <w:lvlText w:val="%1."/>
      <w:lvlJc w:val="left"/>
      <w:pPr>
        <w:tabs>
          <w:tab w:val="num" w:pos="420"/>
        </w:tabs>
        <w:ind w:left="420" w:hanging="420"/>
      </w:pPr>
      <w:rPr>
        <w:rFonts w:hint="default"/>
      </w:rPr>
    </w:lvl>
    <w:lvl w:ilvl="1" w:tplc="04090003">
      <w:start w:val="1"/>
      <w:numFmt w:val="bullet"/>
      <w:lvlText w:val=""/>
      <w:lvlJc w:val="left"/>
      <w:pPr>
        <w:tabs>
          <w:tab w:val="num" w:pos="290"/>
        </w:tabs>
        <w:ind w:left="290" w:hanging="420"/>
      </w:pPr>
      <w:rPr>
        <w:rFonts w:ascii="Wingdings" w:hAnsi="Wingdings" w:hint="default"/>
      </w:rPr>
    </w:lvl>
    <w:lvl w:ilvl="2" w:tplc="FE2EF20A">
      <w:start w:val="4"/>
      <w:numFmt w:val="upperLetter"/>
      <w:lvlText w:val="%3."/>
      <w:lvlJc w:val="left"/>
      <w:pPr>
        <w:tabs>
          <w:tab w:val="num" w:pos="650"/>
        </w:tabs>
        <w:ind w:left="650" w:hanging="360"/>
      </w:pPr>
      <w:rPr>
        <w:rFonts w:hint="default"/>
      </w:rPr>
    </w:lvl>
    <w:lvl w:ilvl="3" w:tplc="309AFD06">
      <w:start w:val="1"/>
      <w:numFmt w:val="decimal"/>
      <w:lvlText w:val="%4、"/>
      <w:lvlJc w:val="left"/>
      <w:pPr>
        <w:tabs>
          <w:tab w:val="num" w:pos="465"/>
        </w:tabs>
        <w:ind w:left="465" w:hanging="360"/>
      </w:pPr>
      <w:rPr>
        <w:rFonts w:hint="default"/>
      </w:rPr>
    </w:lvl>
    <w:lvl w:ilvl="4" w:tplc="04090003">
      <w:start w:val="1"/>
      <w:numFmt w:val="bullet"/>
      <w:lvlText w:val=""/>
      <w:lvlJc w:val="left"/>
      <w:pPr>
        <w:tabs>
          <w:tab w:val="num" w:pos="1550"/>
        </w:tabs>
        <w:ind w:left="1550" w:hanging="420"/>
      </w:pPr>
      <w:rPr>
        <w:rFonts w:ascii="Wingdings" w:hAnsi="Wingdings" w:hint="default"/>
      </w:rPr>
    </w:lvl>
    <w:lvl w:ilvl="5" w:tplc="04090005" w:tentative="1">
      <w:start w:val="1"/>
      <w:numFmt w:val="bullet"/>
      <w:lvlText w:val=""/>
      <w:lvlJc w:val="left"/>
      <w:pPr>
        <w:tabs>
          <w:tab w:val="num" w:pos="1970"/>
        </w:tabs>
        <w:ind w:left="1970" w:hanging="420"/>
      </w:pPr>
      <w:rPr>
        <w:rFonts w:ascii="Wingdings" w:hAnsi="Wingdings" w:hint="default"/>
      </w:rPr>
    </w:lvl>
    <w:lvl w:ilvl="6" w:tplc="04090001" w:tentative="1">
      <w:start w:val="1"/>
      <w:numFmt w:val="bullet"/>
      <w:lvlText w:val=""/>
      <w:lvlJc w:val="left"/>
      <w:pPr>
        <w:tabs>
          <w:tab w:val="num" w:pos="2390"/>
        </w:tabs>
        <w:ind w:left="2390" w:hanging="420"/>
      </w:pPr>
      <w:rPr>
        <w:rFonts w:ascii="Wingdings" w:hAnsi="Wingdings" w:hint="default"/>
      </w:rPr>
    </w:lvl>
    <w:lvl w:ilvl="7" w:tplc="04090003" w:tentative="1">
      <w:start w:val="1"/>
      <w:numFmt w:val="bullet"/>
      <w:lvlText w:val=""/>
      <w:lvlJc w:val="left"/>
      <w:pPr>
        <w:tabs>
          <w:tab w:val="num" w:pos="2810"/>
        </w:tabs>
        <w:ind w:left="2810" w:hanging="420"/>
      </w:pPr>
      <w:rPr>
        <w:rFonts w:ascii="Wingdings" w:hAnsi="Wingdings" w:hint="default"/>
      </w:rPr>
    </w:lvl>
    <w:lvl w:ilvl="8" w:tplc="04090005" w:tentative="1">
      <w:start w:val="1"/>
      <w:numFmt w:val="bullet"/>
      <w:lvlText w:val=""/>
      <w:lvlJc w:val="left"/>
      <w:pPr>
        <w:tabs>
          <w:tab w:val="num" w:pos="3230"/>
        </w:tabs>
        <w:ind w:left="3230" w:hanging="420"/>
      </w:pPr>
      <w:rPr>
        <w:rFonts w:ascii="Wingdings" w:hAnsi="Wingdings" w:hint="default"/>
      </w:rPr>
    </w:lvl>
  </w:abstractNum>
  <w:abstractNum w:abstractNumId="12">
    <w:nsid w:val="412A28C7"/>
    <w:multiLevelType w:val="hybridMultilevel"/>
    <w:tmpl w:val="16C4DFF4"/>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13">
    <w:nsid w:val="447925DB"/>
    <w:multiLevelType w:val="multilevel"/>
    <w:tmpl w:val="497EFF8C"/>
    <w:lvl w:ilvl="0">
      <w:start w:val="1"/>
      <w:numFmt w:val="decimal"/>
      <w:lvlText w:val="%1."/>
      <w:lvlJc w:val="left"/>
      <w:pPr>
        <w:tabs>
          <w:tab w:val="num" w:pos="360"/>
        </w:tabs>
        <w:ind w:left="360" w:hanging="360"/>
      </w:pPr>
      <w:rPr>
        <w:rFonts w:ascii="Arial" w:hAnsi="Arial" w:cs="Arial" w:hint="default"/>
        <w:b/>
        <w:color w:val="auto"/>
        <w:sz w:val="24"/>
        <w:szCs w:val="24"/>
      </w:rPr>
    </w:lvl>
    <w:lvl w:ilvl="1">
      <w:start w:val="1"/>
      <w:numFmt w:val="decimal"/>
      <w:isLgl/>
      <w:lvlText w:val="%1.%2"/>
      <w:lvlJc w:val="left"/>
      <w:pPr>
        <w:tabs>
          <w:tab w:val="num" w:pos="502"/>
        </w:tabs>
        <w:ind w:left="502" w:hanging="360"/>
      </w:pPr>
      <w:rPr>
        <w:rFonts w:ascii="Arial" w:eastAsia="宋体" w:hAnsi="Arial" w:cs="Arial" w:hint="default"/>
        <w:b/>
        <w:i w:val="0"/>
        <w:color w:val="auto"/>
      </w:rPr>
    </w:lvl>
    <w:lvl w:ilvl="2">
      <w:start w:val="1"/>
      <w:numFmt w:val="decimal"/>
      <w:isLgl/>
      <w:lvlText w:val="%1.%2.%3"/>
      <w:lvlJc w:val="left"/>
      <w:pPr>
        <w:tabs>
          <w:tab w:val="num" w:pos="720"/>
        </w:tabs>
        <w:ind w:left="720" w:hanging="720"/>
      </w:pPr>
      <w:rPr>
        <w:rFonts w:eastAsia="宋体" w:hint="default"/>
      </w:rPr>
    </w:lvl>
    <w:lvl w:ilvl="3">
      <w:start w:val="1"/>
      <w:numFmt w:val="decimal"/>
      <w:isLgl/>
      <w:lvlText w:val="%1.%2.%3.%4"/>
      <w:lvlJc w:val="left"/>
      <w:pPr>
        <w:tabs>
          <w:tab w:val="num" w:pos="720"/>
        </w:tabs>
        <w:ind w:left="720" w:hanging="720"/>
      </w:pPr>
      <w:rPr>
        <w:rFonts w:eastAsia="宋体" w:hint="default"/>
      </w:rPr>
    </w:lvl>
    <w:lvl w:ilvl="4">
      <w:start w:val="1"/>
      <w:numFmt w:val="decimal"/>
      <w:isLgl/>
      <w:lvlText w:val="%1.%2.%3.%4.%5"/>
      <w:lvlJc w:val="left"/>
      <w:pPr>
        <w:tabs>
          <w:tab w:val="num" w:pos="1080"/>
        </w:tabs>
        <w:ind w:left="1080" w:hanging="1080"/>
      </w:pPr>
      <w:rPr>
        <w:rFonts w:eastAsia="宋体" w:hint="default"/>
      </w:rPr>
    </w:lvl>
    <w:lvl w:ilvl="5">
      <w:start w:val="1"/>
      <w:numFmt w:val="decimal"/>
      <w:isLgl/>
      <w:lvlText w:val="%1.%2.%3.%4.%5.%6"/>
      <w:lvlJc w:val="left"/>
      <w:pPr>
        <w:tabs>
          <w:tab w:val="num" w:pos="1080"/>
        </w:tabs>
        <w:ind w:left="1080" w:hanging="1080"/>
      </w:pPr>
      <w:rPr>
        <w:rFonts w:eastAsia="宋体" w:hint="default"/>
      </w:rPr>
    </w:lvl>
    <w:lvl w:ilvl="6">
      <w:start w:val="1"/>
      <w:numFmt w:val="decimal"/>
      <w:isLgl/>
      <w:lvlText w:val="%1.%2.%3.%4.%5.%6.%7"/>
      <w:lvlJc w:val="left"/>
      <w:pPr>
        <w:tabs>
          <w:tab w:val="num" w:pos="1440"/>
        </w:tabs>
        <w:ind w:left="1440" w:hanging="1440"/>
      </w:pPr>
      <w:rPr>
        <w:rFonts w:eastAsia="宋体" w:hint="default"/>
      </w:rPr>
    </w:lvl>
    <w:lvl w:ilvl="7">
      <w:start w:val="1"/>
      <w:numFmt w:val="decimal"/>
      <w:isLgl/>
      <w:lvlText w:val="%1.%2.%3.%4.%5.%6.%7.%8"/>
      <w:lvlJc w:val="left"/>
      <w:pPr>
        <w:tabs>
          <w:tab w:val="num" w:pos="1440"/>
        </w:tabs>
        <w:ind w:left="1440" w:hanging="1440"/>
      </w:pPr>
      <w:rPr>
        <w:rFonts w:eastAsia="宋体" w:hint="default"/>
      </w:rPr>
    </w:lvl>
    <w:lvl w:ilvl="8">
      <w:start w:val="1"/>
      <w:numFmt w:val="decimal"/>
      <w:isLgl/>
      <w:lvlText w:val="%1.%2.%3.%4.%5.%6.%7.%8.%9"/>
      <w:lvlJc w:val="left"/>
      <w:pPr>
        <w:tabs>
          <w:tab w:val="num" w:pos="1800"/>
        </w:tabs>
        <w:ind w:left="1800" w:hanging="1800"/>
      </w:pPr>
      <w:rPr>
        <w:rFonts w:eastAsia="宋体" w:hint="default"/>
      </w:rPr>
    </w:lvl>
  </w:abstractNum>
  <w:abstractNum w:abstractNumId="14">
    <w:nsid w:val="447F00C5"/>
    <w:multiLevelType w:val="hybridMultilevel"/>
    <w:tmpl w:val="7952DED4"/>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15">
    <w:nsid w:val="4D131729"/>
    <w:multiLevelType w:val="hybridMultilevel"/>
    <w:tmpl w:val="7206B6AA"/>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16">
    <w:nsid w:val="4FC153A9"/>
    <w:multiLevelType w:val="hybridMultilevel"/>
    <w:tmpl w:val="A2065C32"/>
    <w:lvl w:ilvl="0" w:tplc="C17EB4FC">
      <w:start w:val="1"/>
      <w:numFmt w:val="decimal"/>
      <w:lvlText w:val="3.1.%1"/>
      <w:lvlJc w:val="left"/>
      <w:pPr>
        <w:tabs>
          <w:tab w:val="num" w:pos="1260"/>
        </w:tabs>
        <w:ind w:left="1260" w:hanging="420"/>
      </w:pPr>
      <w:rPr>
        <w:rFonts w:hint="eastAsia"/>
        <w:sz w:val="21"/>
        <w:szCs w:val="21"/>
      </w:rPr>
    </w:lvl>
    <w:lvl w:ilvl="1" w:tplc="04090003">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7">
    <w:nsid w:val="4FC8655D"/>
    <w:multiLevelType w:val="hybridMultilevel"/>
    <w:tmpl w:val="C0AC24E0"/>
    <w:lvl w:ilvl="0" w:tplc="309AFD06">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2CD432D"/>
    <w:multiLevelType w:val="hybridMultilevel"/>
    <w:tmpl w:val="DA265DA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150ED6"/>
    <w:multiLevelType w:val="hybridMultilevel"/>
    <w:tmpl w:val="B158ECB6"/>
    <w:lvl w:ilvl="0" w:tplc="DC6227BC">
      <w:start w:val="1"/>
      <w:numFmt w:val="decimal"/>
      <w:lvlText w:val="%1."/>
      <w:lvlJc w:val="left"/>
      <w:pPr>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56B233C"/>
    <w:multiLevelType w:val="hybridMultilevel"/>
    <w:tmpl w:val="940E6862"/>
    <w:lvl w:ilvl="0" w:tplc="396C4310">
      <w:start w:val="1"/>
      <w:numFmt w:val="bullet"/>
      <w:pStyle w:val="punto2"/>
      <w:lvlText w:val=""/>
      <w:lvlJc w:val="left"/>
      <w:pPr>
        <w:tabs>
          <w:tab w:val="num" w:pos="360"/>
        </w:tabs>
        <w:ind w:left="360" w:hanging="360"/>
      </w:pPr>
      <w:rPr>
        <w:rFonts w:ascii="Wingdings" w:hAnsi="Wingdings" w:hint="default"/>
        <w:sz w:val="16"/>
        <w:lang w:val="it-CH"/>
      </w:rPr>
    </w:lvl>
    <w:lvl w:ilvl="1" w:tplc="0748A196">
      <w:start w:val="1"/>
      <w:numFmt w:val="bullet"/>
      <w:lvlText w:val="o"/>
      <w:lvlJc w:val="left"/>
      <w:pPr>
        <w:tabs>
          <w:tab w:val="num" w:pos="1080"/>
        </w:tabs>
        <w:ind w:left="1080" w:hanging="360"/>
      </w:pPr>
      <w:rPr>
        <w:rFonts w:ascii="Courier New" w:hAnsi="Courier New" w:cs="Courier New" w:hint="default"/>
      </w:rPr>
    </w:lvl>
    <w:lvl w:ilvl="2" w:tplc="6C2C4842">
      <w:start w:val="1"/>
      <w:numFmt w:val="bullet"/>
      <w:lvlText w:val=""/>
      <w:lvlJc w:val="left"/>
      <w:pPr>
        <w:tabs>
          <w:tab w:val="num" w:pos="1800"/>
        </w:tabs>
        <w:ind w:left="1800" w:hanging="360"/>
      </w:pPr>
      <w:rPr>
        <w:rFonts w:ascii="Wingdings" w:hAnsi="Wingdings" w:cs="Times New Roman" w:hint="default"/>
      </w:rPr>
    </w:lvl>
    <w:lvl w:ilvl="3" w:tplc="97BEFA82">
      <w:start w:val="1"/>
      <w:numFmt w:val="bullet"/>
      <w:lvlText w:val=""/>
      <w:lvlJc w:val="left"/>
      <w:pPr>
        <w:tabs>
          <w:tab w:val="num" w:pos="2520"/>
        </w:tabs>
        <w:ind w:left="2520" w:hanging="360"/>
      </w:pPr>
      <w:rPr>
        <w:rFonts w:ascii="Symbol" w:hAnsi="Symbol" w:cs="Times New Roman" w:hint="default"/>
      </w:rPr>
    </w:lvl>
    <w:lvl w:ilvl="4" w:tplc="F056CD22">
      <w:start w:val="1"/>
      <w:numFmt w:val="bullet"/>
      <w:lvlText w:val="o"/>
      <w:lvlJc w:val="left"/>
      <w:pPr>
        <w:tabs>
          <w:tab w:val="num" w:pos="3240"/>
        </w:tabs>
        <w:ind w:left="3240" w:hanging="360"/>
      </w:pPr>
      <w:rPr>
        <w:rFonts w:ascii="Courier New" w:hAnsi="Courier New" w:cs="Courier New" w:hint="default"/>
      </w:rPr>
    </w:lvl>
    <w:lvl w:ilvl="5" w:tplc="378A1AD2">
      <w:start w:val="1"/>
      <w:numFmt w:val="bullet"/>
      <w:lvlText w:val=""/>
      <w:lvlJc w:val="left"/>
      <w:pPr>
        <w:tabs>
          <w:tab w:val="num" w:pos="3960"/>
        </w:tabs>
        <w:ind w:left="3960" w:hanging="360"/>
      </w:pPr>
      <w:rPr>
        <w:rFonts w:ascii="Wingdings" w:hAnsi="Wingdings" w:cs="Times New Roman" w:hint="default"/>
      </w:rPr>
    </w:lvl>
    <w:lvl w:ilvl="6" w:tplc="406E0CFA">
      <w:start w:val="1"/>
      <w:numFmt w:val="bullet"/>
      <w:lvlText w:val=""/>
      <w:lvlJc w:val="left"/>
      <w:pPr>
        <w:tabs>
          <w:tab w:val="num" w:pos="4680"/>
        </w:tabs>
        <w:ind w:left="4680" w:hanging="360"/>
      </w:pPr>
      <w:rPr>
        <w:rFonts w:ascii="Symbol" w:hAnsi="Symbol" w:cs="Times New Roman" w:hint="default"/>
      </w:rPr>
    </w:lvl>
    <w:lvl w:ilvl="7" w:tplc="2B7CC2DC">
      <w:start w:val="1"/>
      <w:numFmt w:val="bullet"/>
      <w:lvlText w:val="o"/>
      <w:lvlJc w:val="left"/>
      <w:pPr>
        <w:tabs>
          <w:tab w:val="num" w:pos="5400"/>
        </w:tabs>
        <w:ind w:left="5400" w:hanging="360"/>
      </w:pPr>
      <w:rPr>
        <w:rFonts w:ascii="Courier New" w:hAnsi="Courier New" w:cs="Courier New" w:hint="default"/>
      </w:rPr>
    </w:lvl>
    <w:lvl w:ilvl="8" w:tplc="0CD24744">
      <w:start w:val="1"/>
      <w:numFmt w:val="bullet"/>
      <w:lvlText w:val=""/>
      <w:lvlJc w:val="left"/>
      <w:pPr>
        <w:tabs>
          <w:tab w:val="num" w:pos="6120"/>
        </w:tabs>
        <w:ind w:left="6120" w:hanging="360"/>
      </w:pPr>
      <w:rPr>
        <w:rFonts w:ascii="Wingdings" w:hAnsi="Wingdings" w:cs="Times New Roman" w:hint="default"/>
      </w:rPr>
    </w:lvl>
  </w:abstractNum>
  <w:abstractNum w:abstractNumId="21">
    <w:nsid w:val="58476CF1"/>
    <w:multiLevelType w:val="hybridMultilevel"/>
    <w:tmpl w:val="63A2BBB0"/>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22">
    <w:nsid w:val="59293A06"/>
    <w:multiLevelType w:val="hybridMultilevel"/>
    <w:tmpl w:val="837A4534"/>
    <w:lvl w:ilvl="0" w:tplc="DC6227BC">
      <w:start w:val="1"/>
      <w:numFmt w:val="decimal"/>
      <w:lvlText w:val="%1."/>
      <w:lvlJc w:val="left"/>
      <w:pPr>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C322B15"/>
    <w:multiLevelType w:val="hybridMultilevel"/>
    <w:tmpl w:val="ED3A628C"/>
    <w:lvl w:ilvl="0" w:tplc="DC6227BC">
      <w:start w:val="1"/>
      <w:numFmt w:val="decimal"/>
      <w:lvlText w:val="%1."/>
      <w:lvlJc w:val="left"/>
      <w:pPr>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0FF69F4"/>
    <w:multiLevelType w:val="hybridMultilevel"/>
    <w:tmpl w:val="D3EA50D8"/>
    <w:lvl w:ilvl="0" w:tplc="7DF004F4">
      <w:start w:val="1"/>
      <w:numFmt w:val="bullet"/>
      <w:lvlText w:val=""/>
      <w:lvlJc w:val="left"/>
      <w:pPr>
        <w:ind w:left="985" w:hanging="420"/>
      </w:pPr>
      <w:rPr>
        <w:rFonts w:ascii="Wingdings" w:hAnsi="Wingdings" w:hint="default"/>
        <w:color w:val="000000"/>
        <w:sz w:val="21"/>
        <w:szCs w:val="21"/>
      </w:rPr>
    </w:lvl>
    <w:lvl w:ilvl="1" w:tplc="43E40920">
      <w:start w:val="1"/>
      <w:numFmt w:val="decimal"/>
      <w:lvlText w:val="%2)"/>
      <w:lvlJc w:val="left"/>
      <w:pPr>
        <w:ind w:left="840" w:hanging="420"/>
      </w:pPr>
      <w:rPr>
        <w:rFonts w:hint="eastAsia"/>
      </w:rPr>
    </w:lvl>
    <w:lvl w:ilvl="2" w:tplc="51E8CBA2" w:tentative="1">
      <w:start w:val="1"/>
      <w:numFmt w:val="lowerRoman"/>
      <w:lvlText w:val="%3."/>
      <w:lvlJc w:val="right"/>
      <w:pPr>
        <w:ind w:left="1260" w:hanging="420"/>
      </w:pPr>
    </w:lvl>
    <w:lvl w:ilvl="3" w:tplc="A23C74B2" w:tentative="1">
      <w:start w:val="1"/>
      <w:numFmt w:val="decimal"/>
      <w:lvlText w:val="%4."/>
      <w:lvlJc w:val="left"/>
      <w:pPr>
        <w:ind w:left="1680" w:hanging="420"/>
      </w:pPr>
    </w:lvl>
    <w:lvl w:ilvl="4" w:tplc="626AE4D6" w:tentative="1">
      <w:start w:val="1"/>
      <w:numFmt w:val="lowerLetter"/>
      <w:lvlText w:val="%5)"/>
      <w:lvlJc w:val="left"/>
      <w:pPr>
        <w:ind w:left="2100" w:hanging="420"/>
      </w:pPr>
    </w:lvl>
    <w:lvl w:ilvl="5" w:tplc="786E7890" w:tentative="1">
      <w:start w:val="1"/>
      <w:numFmt w:val="lowerRoman"/>
      <w:lvlText w:val="%6."/>
      <w:lvlJc w:val="right"/>
      <w:pPr>
        <w:ind w:left="2520" w:hanging="420"/>
      </w:pPr>
    </w:lvl>
    <w:lvl w:ilvl="6" w:tplc="A922F854" w:tentative="1">
      <w:start w:val="1"/>
      <w:numFmt w:val="decimal"/>
      <w:lvlText w:val="%7."/>
      <w:lvlJc w:val="left"/>
      <w:pPr>
        <w:ind w:left="2940" w:hanging="420"/>
      </w:pPr>
    </w:lvl>
    <w:lvl w:ilvl="7" w:tplc="2FB6A624" w:tentative="1">
      <w:start w:val="1"/>
      <w:numFmt w:val="lowerLetter"/>
      <w:lvlText w:val="%8)"/>
      <w:lvlJc w:val="left"/>
      <w:pPr>
        <w:ind w:left="3360" w:hanging="420"/>
      </w:pPr>
    </w:lvl>
    <w:lvl w:ilvl="8" w:tplc="45A2D7CE" w:tentative="1">
      <w:start w:val="1"/>
      <w:numFmt w:val="lowerRoman"/>
      <w:lvlText w:val="%9."/>
      <w:lvlJc w:val="right"/>
      <w:pPr>
        <w:ind w:left="3780" w:hanging="420"/>
      </w:pPr>
    </w:lvl>
  </w:abstractNum>
  <w:abstractNum w:abstractNumId="25">
    <w:nsid w:val="618D25EC"/>
    <w:multiLevelType w:val="hybridMultilevel"/>
    <w:tmpl w:val="9F064312"/>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26">
    <w:nsid w:val="739C6B94"/>
    <w:multiLevelType w:val="hybridMultilevel"/>
    <w:tmpl w:val="C7CEBDE4"/>
    <w:lvl w:ilvl="0" w:tplc="0409000F">
      <w:start w:val="1"/>
      <w:numFmt w:val="decimal"/>
      <w:lvlText w:val="%1."/>
      <w:lvlJc w:val="left"/>
      <w:pPr>
        <w:tabs>
          <w:tab w:val="num" w:pos="489"/>
        </w:tabs>
        <w:ind w:left="489" w:hanging="420"/>
      </w:pPr>
    </w:lvl>
    <w:lvl w:ilvl="1" w:tplc="04090019" w:tentative="1">
      <w:start w:val="1"/>
      <w:numFmt w:val="lowerLetter"/>
      <w:lvlText w:val="%2)"/>
      <w:lvlJc w:val="left"/>
      <w:pPr>
        <w:tabs>
          <w:tab w:val="num" w:pos="909"/>
        </w:tabs>
        <w:ind w:left="909" w:hanging="420"/>
      </w:pPr>
    </w:lvl>
    <w:lvl w:ilvl="2" w:tplc="0409001B" w:tentative="1">
      <w:start w:val="1"/>
      <w:numFmt w:val="lowerRoman"/>
      <w:lvlText w:val="%3."/>
      <w:lvlJc w:val="right"/>
      <w:pPr>
        <w:tabs>
          <w:tab w:val="num" w:pos="1329"/>
        </w:tabs>
        <w:ind w:left="1329" w:hanging="420"/>
      </w:pPr>
    </w:lvl>
    <w:lvl w:ilvl="3" w:tplc="0409000F" w:tentative="1">
      <w:start w:val="1"/>
      <w:numFmt w:val="decimal"/>
      <w:lvlText w:val="%4."/>
      <w:lvlJc w:val="left"/>
      <w:pPr>
        <w:tabs>
          <w:tab w:val="num" w:pos="1749"/>
        </w:tabs>
        <w:ind w:left="1749" w:hanging="420"/>
      </w:pPr>
    </w:lvl>
    <w:lvl w:ilvl="4" w:tplc="04090019" w:tentative="1">
      <w:start w:val="1"/>
      <w:numFmt w:val="lowerLetter"/>
      <w:lvlText w:val="%5)"/>
      <w:lvlJc w:val="left"/>
      <w:pPr>
        <w:tabs>
          <w:tab w:val="num" w:pos="2169"/>
        </w:tabs>
        <w:ind w:left="2169" w:hanging="420"/>
      </w:pPr>
    </w:lvl>
    <w:lvl w:ilvl="5" w:tplc="0409001B" w:tentative="1">
      <w:start w:val="1"/>
      <w:numFmt w:val="lowerRoman"/>
      <w:lvlText w:val="%6."/>
      <w:lvlJc w:val="right"/>
      <w:pPr>
        <w:tabs>
          <w:tab w:val="num" w:pos="2589"/>
        </w:tabs>
        <w:ind w:left="2589" w:hanging="420"/>
      </w:pPr>
    </w:lvl>
    <w:lvl w:ilvl="6" w:tplc="0409000F" w:tentative="1">
      <w:start w:val="1"/>
      <w:numFmt w:val="decimal"/>
      <w:lvlText w:val="%7."/>
      <w:lvlJc w:val="left"/>
      <w:pPr>
        <w:tabs>
          <w:tab w:val="num" w:pos="3009"/>
        </w:tabs>
        <w:ind w:left="3009" w:hanging="420"/>
      </w:pPr>
    </w:lvl>
    <w:lvl w:ilvl="7" w:tplc="04090019" w:tentative="1">
      <w:start w:val="1"/>
      <w:numFmt w:val="lowerLetter"/>
      <w:lvlText w:val="%8)"/>
      <w:lvlJc w:val="left"/>
      <w:pPr>
        <w:tabs>
          <w:tab w:val="num" w:pos="3429"/>
        </w:tabs>
        <w:ind w:left="3429" w:hanging="420"/>
      </w:pPr>
    </w:lvl>
    <w:lvl w:ilvl="8" w:tplc="0409001B" w:tentative="1">
      <w:start w:val="1"/>
      <w:numFmt w:val="lowerRoman"/>
      <w:lvlText w:val="%9."/>
      <w:lvlJc w:val="right"/>
      <w:pPr>
        <w:tabs>
          <w:tab w:val="num" w:pos="3849"/>
        </w:tabs>
        <w:ind w:left="3849" w:hanging="420"/>
      </w:pPr>
    </w:lvl>
  </w:abstractNum>
  <w:abstractNum w:abstractNumId="27">
    <w:nsid w:val="7CC84644"/>
    <w:multiLevelType w:val="multilevel"/>
    <w:tmpl w:val="0409001D"/>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418"/>
        </w:tabs>
        <w:ind w:left="1418" w:hanging="567"/>
      </w:pPr>
      <w:rPr>
        <w:rFonts w:hint="default"/>
      </w:rPr>
    </w:lvl>
    <w:lvl w:ilvl="3">
      <w:start w:val="1"/>
      <w:numFmt w:val="decimal"/>
      <w:lvlText w:val="%1.%2.%3.%4"/>
      <w:lvlJc w:val="left"/>
      <w:pPr>
        <w:tabs>
          <w:tab w:val="num" w:pos="1984"/>
        </w:tabs>
        <w:ind w:left="1984" w:hanging="708"/>
      </w:pPr>
      <w:rPr>
        <w:rFonts w:hint="default"/>
      </w:rPr>
    </w:lvl>
    <w:lvl w:ilvl="4">
      <w:start w:val="1"/>
      <w:numFmt w:val="decimal"/>
      <w:lvlText w:val="%1.%2.%3.%4.%5"/>
      <w:lvlJc w:val="left"/>
      <w:pPr>
        <w:tabs>
          <w:tab w:val="num" w:pos="2551"/>
        </w:tabs>
        <w:ind w:left="2551" w:hanging="850"/>
      </w:pPr>
      <w:rPr>
        <w:rFonts w:hint="default"/>
      </w:rPr>
    </w:lvl>
    <w:lvl w:ilvl="5">
      <w:start w:val="1"/>
      <w:numFmt w:val="decimal"/>
      <w:lvlText w:val="%1.%2.%3.%4.%5.%6"/>
      <w:lvlJc w:val="left"/>
      <w:pPr>
        <w:tabs>
          <w:tab w:val="num" w:pos="3260"/>
        </w:tabs>
        <w:ind w:left="3260" w:hanging="1134"/>
      </w:pPr>
      <w:rPr>
        <w:rFonts w:hint="default"/>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default"/>
      </w:rPr>
    </w:lvl>
    <w:lvl w:ilvl="8">
      <w:start w:val="1"/>
      <w:numFmt w:val="decimal"/>
      <w:lvlText w:val="%1.%2.%3.%4.%5.%6.%7.%8.%9"/>
      <w:lvlJc w:val="left"/>
      <w:pPr>
        <w:tabs>
          <w:tab w:val="num" w:pos="5102"/>
        </w:tabs>
        <w:ind w:left="5102" w:hanging="1700"/>
      </w:pPr>
      <w:rPr>
        <w:rFonts w:hint="default"/>
      </w:rPr>
    </w:lvl>
  </w:abstractNum>
  <w:abstractNum w:abstractNumId="28">
    <w:nsid w:val="7DB84D84"/>
    <w:multiLevelType w:val="hybridMultilevel"/>
    <w:tmpl w:val="A5927916"/>
    <w:lvl w:ilvl="0" w:tplc="C93226B6">
      <w:start w:val="1"/>
      <w:numFmt w:val="bullet"/>
      <w:lvlText w:val=""/>
      <w:lvlJc w:val="left"/>
      <w:pPr>
        <w:tabs>
          <w:tab w:val="num" w:pos="1365"/>
        </w:tabs>
        <w:ind w:left="1365" w:hanging="420"/>
      </w:pPr>
      <w:rPr>
        <w:rFonts w:ascii="Wingdings" w:hAnsi="Wingdings" w:hint="default"/>
        <w:color w:val="auto"/>
      </w:rPr>
    </w:lvl>
    <w:lvl w:ilvl="1" w:tplc="01E066BA">
      <w:start w:val="1"/>
      <w:numFmt w:val="bullet"/>
      <w:lvlText w:val=""/>
      <w:lvlJc w:val="left"/>
      <w:pPr>
        <w:tabs>
          <w:tab w:val="num" w:pos="1680"/>
        </w:tabs>
        <w:ind w:left="1680" w:hanging="420"/>
      </w:pPr>
      <w:rPr>
        <w:rFonts w:ascii="Wingdings" w:hAnsi="Wingdings" w:hint="default"/>
      </w:rPr>
    </w:lvl>
    <w:lvl w:ilvl="2" w:tplc="71E02422" w:tentative="1">
      <w:start w:val="1"/>
      <w:numFmt w:val="bullet"/>
      <w:lvlText w:val=""/>
      <w:lvlJc w:val="left"/>
      <w:pPr>
        <w:tabs>
          <w:tab w:val="num" w:pos="2100"/>
        </w:tabs>
        <w:ind w:left="2100" w:hanging="420"/>
      </w:pPr>
      <w:rPr>
        <w:rFonts w:ascii="Wingdings" w:hAnsi="Wingdings" w:hint="default"/>
      </w:rPr>
    </w:lvl>
    <w:lvl w:ilvl="3" w:tplc="8158AB2C" w:tentative="1">
      <w:start w:val="1"/>
      <w:numFmt w:val="bullet"/>
      <w:lvlText w:val=""/>
      <w:lvlJc w:val="left"/>
      <w:pPr>
        <w:tabs>
          <w:tab w:val="num" w:pos="2520"/>
        </w:tabs>
        <w:ind w:left="2520" w:hanging="420"/>
      </w:pPr>
      <w:rPr>
        <w:rFonts w:ascii="Wingdings" w:hAnsi="Wingdings" w:hint="default"/>
      </w:rPr>
    </w:lvl>
    <w:lvl w:ilvl="4" w:tplc="2B443208" w:tentative="1">
      <w:start w:val="1"/>
      <w:numFmt w:val="bullet"/>
      <w:lvlText w:val=""/>
      <w:lvlJc w:val="left"/>
      <w:pPr>
        <w:tabs>
          <w:tab w:val="num" w:pos="2940"/>
        </w:tabs>
        <w:ind w:left="2940" w:hanging="420"/>
      </w:pPr>
      <w:rPr>
        <w:rFonts w:ascii="Wingdings" w:hAnsi="Wingdings" w:hint="default"/>
      </w:rPr>
    </w:lvl>
    <w:lvl w:ilvl="5" w:tplc="A9BAD9F8" w:tentative="1">
      <w:start w:val="1"/>
      <w:numFmt w:val="bullet"/>
      <w:lvlText w:val=""/>
      <w:lvlJc w:val="left"/>
      <w:pPr>
        <w:tabs>
          <w:tab w:val="num" w:pos="3360"/>
        </w:tabs>
        <w:ind w:left="3360" w:hanging="420"/>
      </w:pPr>
      <w:rPr>
        <w:rFonts w:ascii="Wingdings" w:hAnsi="Wingdings" w:hint="default"/>
      </w:rPr>
    </w:lvl>
    <w:lvl w:ilvl="6" w:tplc="7A36F596" w:tentative="1">
      <w:start w:val="1"/>
      <w:numFmt w:val="bullet"/>
      <w:lvlText w:val=""/>
      <w:lvlJc w:val="left"/>
      <w:pPr>
        <w:tabs>
          <w:tab w:val="num" w:pos="3780"/>
        </w:tabs>
        <w:ind w:left="3780" w:hanging="420"/>
      </w:pPr>
      <w:rPr>
        <w:rFonts w:ascii="Wingdings" w:hAnsi="Wingdings" w:hint="default"/>
      </w:rPr>
    </w:lvl>
    <w:lvl w:ilvl="7" w:tplc="2D603814" w:tentative="1">
      <w:start w:val="1"/>
      <w:numFmt w:val="bullet"/>
      <w:lvlText w:val=""/>
      <w:lvlJc w:val="left"/>
      <w:pPr>
        <w:tabs>
          <w:tab w:val="num" w:pos="4200"/>
        </w:tabs>
        <w:ind w:left="4200" w:hanging="420"/>
      </w:pPr>
      <w:rPr>
        <w:rFonts w:ascii="Wingdings" w:hAnsi="Wingdings" w:hint="default"/>
      </w:rPr>
    </w:lvl>
    <w:lvl w:ilvl="8" w:tplc="B314A86A" w:tentative="1">
      <w:start w:val="1"/>
      <w:numFmt w:val="bullet"/>
      <w:lvlText w:val=""/>
      <w:lvlJc w:val="left"/>
      <w:pPr>
        <w:tabs>
          <w:tab w:val="num" w:pos="4620"/>
        </w:tabs>
        <w:ind w:left="4620" w:hanging="420"/>
      </w:pPr>
      <w:rPr>
        <w:rFonts w:ascii="Wingdings" w:hAnsi="Wingdings" w:hint="default"/>
      </w:rPr>
    </w:lvl>
  </w:abstractNum>
  <w:num w:numId="1">
    <w:abstractNumId w:val="4"/>
  </w:num>
  <w:num w:numId="2">
    <w:abstractNumId w:val="10"/>
  </w:num>
  <w:num w:numId="3">
    <w:abstractNumId w:val="20"/>
  </w:num>
  <w:num w:numId="4">
    <w:abstractNumId w:val="0"/>
  </w:num>
  <w:num w:numId="5">
    <w:abstractNumId w:val="6"/>
  </w:num>
  <w:num w:numId="6">
    <w:abstractNumId w:val="28"/>
  </w:num>
  <w:num w:numId="7">
    <w:abstractNumId w:val="3"/>
  </w:num>
  <w:num w:numId="8">
    <w:abstractNumId w:val="13"/>
  </w:num>
  <w:num w:numId="9">
    <w:abstractNumId w:val="18"/>
  </w:num>
  <w:num w:numId="10">
    <w:abstractNumId w:val="11"/>
  </w:num>
  <w:num w:numId="11">
    <w:abstractNumId w:val="23"/>
  </w:num>
  <w:num w:numId="12">
    <w:abstractNumId w:val="22"/>
  </w:num>
  <w:num w:numId="13">
    <w:abstractNumId w:val="19"/>
  </w:num>
  <w:num w:numId="14">
    <w:abstractNumId w:val="8"/>
  </w:num>
  <w:num w:numId="15">
    <w:abstractNumId w:val="2"/>
  </w:num>
  <w:num w:numId="16">
    <w:abstractNumId w:val="9"/>
  </w:num>
  <w:num w:numId="17">
    <w:abstractNumId w:val="1"/>
  </w:num>
  <w:num w:numId="18">
    <w:abstractNumId w:val="17"/>
  </w:num>
  <w:num w:numId="19">
    <w:abstractNumId w:val="21"/>
  </w:num>
  <w:num w:numId="20">
    <w:abstractNumId w:val="26"/>
  </w:num>
  <w:num w:numId="21">
    <w:abstractNumId w:val="14"/>
  </w:num>
  <w:num w:numId="22">
    <w:abstractNumId w:val="25"/>
  </w:num>
  <w:num w:numId="23">
    <w:abstractNumId w:val="7"/>
  </w:num>
  <w:num w:numId="24">
    <w:abstractNumId w:val="15"/>
  </w:num>
  <w:num w:numId="25">
    <w:abstractNumId w:val="12"/>
  </w:num>
  <w:num w:numId="26">
    <w:abstractNumId w:val="24"/>
  </w:num>
  <w:num w:numId="27">
    <w:abstractNumId w:val="4"/>
  </w:num>
  <w:num w:numId="28">
    <w:abstractNumId w:val="27"/>
  </w:num>
  <w:num w:numId="29">
    <w:abstractNumId w:val="16"/>
  </w:num>
  <w:num w:numId="30">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8AB"/>
    <w:rsid w:val="00000AE5"/>
    <w:rsid w:val="00000B27"/>
    <w:rsid w:val="0000227E"/>
    <w:rsid w:val="00002398"/>
    <w:rsid w:val="0000281F"/>
    <w:rsid w:val="00002D65"/>
    <w:rsid w:val="00003175"/>
    <w:rsid w:val="00003739"/>
    <w:rsid w:val="00003F16"/>
    <w:rsid w:val="00004273"/>
    <w:rsid w:val="00006329"/>
    <w:rsid w:val="00006DEE"/>
    <w:rsid w:val="000073F9"/>
    <w:rsid w:val="00007E15"/>
    <w:rsid w:val="0001004C"/>
    <w:rsid w:val="000109E2"/>
    <w:rsid w:val="00010C29"/>
    <w:rsid w:val="00011034"/>
    <w:rsid w:val="00011133"/>
    <w:rsid w:val="00011166"/>
    <w:rsid w:val="00011AAD"/>
    <w:rsid w:val="00011B6C"/>
    <w:rsid w:val="00011EDD"/>
    <w:rsid w:val="00012780"/>
    <w:rsid w:val="00012841"/>
    <w:rsid w:val="00012915"/>
    <w:rsid w:val="00012990"/>
    <w:rsid w:val="00012CE3"/>
    <w:rsid w:val="000133C6"/>
    <w:rsid w:val="00013878"/>
    <w:rsid w:val="00014F4D"/>
    <w:rsid w:val="000150B7"/>
    <w:rsid w:val="0001654D"/>
    <w:rsid w:val="0001731C"/>
    <w:rsid w:val="00017462"/>
    <w:rsid w:val="00017BC8"/>
    <w:rsid w:val="000200EE"/>
    <w:rsid w:val="00021B4D"/>
    <w:rsid w:val="00021C91"/>
    <w:rsid w:val="0002281B"/>
    <w:rsid w:val="00023852"/>
    <w:rsid w:val="00024872"/>
    <w:rsid w:val="00024B08"/>
    <w:rsid w:val="00024DA7"/>
    <w:rsid w:val="00024DF9"/>
    <w:rsid w:val="00024FFB"/>
    <w:rsid w:val="000253B6"/>
    <w:rsid w:val="00025D9C"/>
    <w:rsid w:val="00025DDA"/>
    <w:rsid w:val="00026AC9"/>
    <w:rsid w:val="000276A0"/>
    <w:rsid w:val="0002782C"/>
    <w:rsid w:val="00027CDF"/>
    <w:rsid w:val="00030B99"/>
    <w:rsid w:val="0003121E"/>
    <w:rsid w:val="000314E3"/>
    <w:rsid w:val="000314FB"/>
    <w:rsid w:val="0003223A"/>
    <w:rsid w:val="0003338B"/>
    <w:rsid w:val="000338DB"/>
    <w:rsid w:val="00033942"/>
    <w:rsid w:val="00035885"/>
    <w:rsid w:val="00035D5B"/>
    <w:rsid w:val="00035F8F"/>
    <w:rsid w:val="0003641A"/>
    <w:rsid w:val="00036664"/>
    <w:rsid w:val="00037780"/>
    <w:rsid w:val="00037FFA"/>
    <w:rsid w:val="00040F24"/>
    <w:rsid w:val="0004131B"/>
    <w:rsid w:val="00041791"/>
    <w:rsid w:val="00041B37"/>
    <w:rsid w:val="00041F2A"/>
    <w:rsid w:val="000433ED"/>
    <w:rsid w:val="00043555"/>
    <w:rsid w:val="000441BF"/>
    <w:rsid w:val="00044460"/>
    <w:rsid w:val="00044756"/>
    <w:rsid w:val="00044A5A"/>
    <w:rsid w:val="000459F3"/>
    <w:rsid w:val="00045A88"/>
    <w:rsid w:val="00046771"/>
    <w:rsid w:val="00050AC9"/>
    <w:rsid w:val="00050B8C"/>
    <w:rsid w:val="0005289D"/>
    <w:rsid w:val="000531EB"/>
    <w:rsid w:val="00053A23"/>
    <w:rsid w:val="000542D3"/>
    <w:rsid w:val="00054C38"/>
    <w:rsid w:val="00056AF4"/>
    <w:rsid w:val="00056BDE"/>
    <w:rsid w:val="0005764D"/>
    <w:rsid w:val="000577A3"/>
    <w:rsid w:val="0006015D"/>
    <w:rsid w:val="0006160D"/>
    <w:rsid w:val="000625A9"/>
    <w:rsid w:val="000625DA"/>
    <w:rsid w:val="0006272C"/>
    <w:rsid w:val="00062F17"/>
    <w:rsid w:val="0006340D"/>
    <w:rsid w:val="000635DA"/>
    <w:rsid w:val="00064E55"/>
    <w:rsid w:val="00064F06"/>
    <w:rsid w:val="0006565A"/>
    <w:rsid w:val="00066293"/>
    <w:rsid w:val="00066769"/>
    <w:rsid w:val="00066FDD"/>
    <w:rsid w:val="000670C6"/>
    <w:rsid w:val="00067380"/>
    <w:rsid w:val="00070683"/>
    <w:rsid w:val="0007156D"/>
    <w:rsid w:val="00071CB9"/>
    <w:rsid w:val="0007212A"/>
    <w:rsid w:val="00073247"/>
    <w:rsid w:val="000736DF"/>
    <w:rsid w:val="00074674"/>
    <w:rsid w:val="00074749"/>
    <w:rsid w:val="00074D9C"/>
    <w:rsid w:val="00074E8C"/>
    <w:rsid w:val="000757E2"/>
    <w:rsid w:val="00075956"/>
    <w:rsid w:val="00075CA8"/>
    <w:rsid w:val="00075CD9"/>
    <w:rsid w:val="00076314"/>
    <w:rsid w:val="00076646"/>
    <w:rsid w:val="00076DE7"/>
    <w:rsid w:val="000776D7"/>
    <w:rsid w:val="00077B9D"/>
    <w:rsid w:val="00077EAB"/>
    <w:rsid w:val="00080C13"/>
    <w:rsid w:val="00080C96"/>
    <w:rsid w:val="000814FC"/>
    <w:rsid w:val="00081D1A"/>
    <w:rsid w:val="00082159"/>
    <w:rsid w:val="00083A9F"/>
    <w:rsid w:val="00083BCD"/>
    <w:rsid w:val="0008446F"/>
    <w:rsid w:val="00084E6D"/>
    <w:rsid w:val="00085329"/>
    <w:rsid w:val="000858D6"/>
    <w:rsid w:val="00086868"/>
    <w:rsid w:val="000868AB"/>
    <w:rsid w:val="0008714D"/>
    <w:rsid w:val="000908A3"/>
    <w:rsid w:val="00090FD9"/>
    <w:rsid w:val="00091A52"/>
    <w:rsid w:val="00091AEB"/>
    <w:rsid w:val="0009236A"/>
    <w:rsid w:val="000923B5"/>
    <w:rsid w:val="000926A7"/>
    <w:rsid w:val="0009414E"/>
    <w:rsid w:val="0009581B"/>
    <w:rsid w:val="00097408"/>
    <w:rsid w:val="0009765A"/>
    <w:rsid w:val="0009781E"/>
    <w:rsid w:val="000A2057"/>
    <w:rsid w:val="000A43C3"/>
    <w:rsid w:val="000A4848"/>
    <w:rsid w:val="000A5436"/>
    <w:rsid w:val="000A7156"/>
    <w:rsid w:val="000A75C2"/>
    <w:rsid w:val="000A77C9"/>
    <w:rsid w:val="000B0CE2"/>
    <w:rsid w:val="000B1EBA"/>
    <w:rsid w:val="000B21F7"/>
    <w:rsid w:val="000B2651"/>
    <w:rsid w:val="000B2B85"/>
    <w:rsid w:val="000B2D01"/>
    <w:rsid w:val="000B2E3F"/>
    <w:rsid w:val="000B33F5"/>
    <w:rsid w:val="000B3A20"/>
    <w:rsid w:val="000B3F8D"/>
    <w:rsid w:val="000B3FAA"/>
    <w:rsid w:val="000B47DF"/>
    <w:rsid w:val="000B4F12"/>
    <w:rsid w:val="000B5BC2"/>
    <w:rsid w:val="000B704D"/>
    <w:rsid w:val="000B7833"/>
    <w:rsid w:val="000B7F39"/>
    <w:rsid w:val="000C0371"/>
    <w:rsid w:val="000C045C"/>
    <w:rsid w:val="000C1234"/>
    <w:rsid w:val="000C13E8"/>
    <w:rsid w:val="000C1553"/>
    <w:rsid w:val="000C199F"/>
    <w:rsid w:val="000C1ACA"/>
    <w:rsid w:val="000C1D72"/>
    <w:rsid w:val="000C2153"/>
    <w:rsid w:val="000C221D"/>
    <w:rsid w:val="000C27C8"/>
    <w:rsid w:val="000C49E7"/>
    <w:rsid w:val="000C523F"/>
    <w:rsid w:val="000C582A"/>
    <w:rsid w:val="000C5DE0"/>
    <w:rsid w:val="000C6A87"/>
    <w:rsid w:val="000C752C"/>
    <w:rsid w:val="000C7646"/>
    <w:rsid w:val="000C7831"/>
    <w:rsid w:val="000C7974"/>
    <w:rsid w:val="000C79D0"/>
    <w:rsid w:val="000C7D88"/>
    <w:rsid w:val="000D08A5"/>
    <w:rsid w:val="000D0CA2"/>
    <w:rsid w:val="000D0DEB"/>
    <w:rsid w:val="000D10D3"/>
    <w:rsid w:val="000D1618"/>
    <w:rsid w:val="000D2165"/>
    <w:rsid w:val="000D2698"/>
    <w:rsid w:val="000D4108"/>
    <w:rsid w:val="000D4523"/>
    <w:rsid w:val="000D4DA9"/>
    <w:rsid w:val="000D6209"/>
    <w:rsid w:val="000D66DE"/>
    <w:rsid w:val="000D7962"/>
    <w:rsid w:val="000D7E1E"/>
    <w:rsid w:val="000E05F1"/>
    <w:rsid w:val="000E099E"/>
    <w:rsid w:val="000E157F"/>
    <w:rsid w:val="000E240C"/>
    <w:rsid w:val="000E25F2"/>
    <w:rsid w:val="000E2AD0"/>
    <w:rsid w:val="000E2B21"/>
    <w:rsid w:val="000E2E07"/>
    <w:rsid w:val="000E3743"/>
    <w:rsid w:val="000E3B16"/>
    <w:rsid w:val="000E3EDE"/>
    <w:rsid w:val="000E4532"/>
    <w:rsid w:val="000E458B"/>
    <w:rsid w:val="000E4CA8"/>
    <w:rsid w:val="000E4E13"/>
    <w:rsid w:val="000E4EED"/>
    <w:rsid w:val="000E5172"/>
    <w:rsid w:val="000E51B9"/>
    <w:rsid w:val="000E5491"/>
    <w:rsid w:val="000E5693"/>
    <w:rsid w:val="000E578C"/>
    <w:rsid w:val="000E60C4"/>
    <w:rsid w:val="000E658E"/>
    <w:rsid w:val="000E71DC"/>
    <w:rsid w:val="000F0356"/>
    <w:rsid w:val="000F1C28"/>
    <w:rsid w:val="000F214E"/>
    <w:rsid w:val="000F2901"/>
    <w:rsid w:val="000F375B"/>
    <w:rsid w:val="000F3933"/>
    <w:rsid w:val="000F3969"/>
    <w:rsid w:val="000F4F8F"/>
    <w:rsid w:val="000F60EE"/>
    <w:rsid w:val="000F6D6D"/>
    <w:rsid w:val="000F73CC"/>
    <w:rsid w:val="000F753B"/>
    <w:rsid w:val="000F75AB"/>
    <w:rsid w:val="000F7F3A"/>
    <w:rsid w:val="000F7FCA"/>
    <w:rsid w:val="00100D28"/>
    <w:rsid w:val="00100D50"/>
    <w:rsid w:val="00101DBD"/>
    <w:rsid w:val="00101EA9"/>
    <w:rsid w:val="001021E1"/>
    <w:rsid w:val="0010254A"/>
    <w:rsid w:val="0010270F"/>
    <w:rsid w:val="00102D4E"/>
    <w:rsid w:val="001035F5"/>
    <w:rsid w:val="00104C46"/>
    <w:rsid w:val="0010602B"/>
    <w:rsid w:val="00106EBE"/>
    <w:rsid w:val="00107269"/>
    <w:rsid w:val="001111FA"/>
    <w:rsid w:val="001116AE"/>
    <w:rsid w:val="00111784"/>
    <w:rsid w:val="0011283F"/>
    <w:rsid w:val="00114832"/>
    <w:rsid w:val="00114926"/>
    <w:rsid w:val="00115219"/>
    <w:rsid w:val="00115844"/>
    <w:rsid w:val="001158AB"/>
    <w:rsid w:val="00116362"/>
    <w:rsid w:val="0011733F"/>
    <w:rsid w:val="001176AE"/>
    <w:rsid w:val="0011775A"/>
    <w:rsid w:val="0012009D"/>
    <w:rsid w:val="00120374"/>
    <w:rsid w:val="00120665"/>
    <w:rsid w:val="00121479"/>
    <w:rsid w:val="00121BEA"/>
    <w:rsid w:val="00121D6D"/>
    <w:rsid w:val="00123357"/>
    <w:rsid w:val="00123651"/>
    <w:rsid w:val="00123CA5"/>
    <w:rsid w:val="00123D53"/>
    <w:rsid w:val="00123F42"/>
    <w:rsid w:val="001255D8"/>
    <w:rsid w:val="00126362"/>
    <w:rsid w:val="00126F6C"/>
    <w:rsid w:val="0012782A"/>
    <w:rsid w:val="00127FA7"/>
    <w:rsid w:val="00127FD9"/>
    <w:rsid w:val="001301A7"/>
    <w:rsid w:val="00130215"/>
    <w:rsid w:val="001303C1"/>
    <w:rsid w:val="0013099E"/>
    <w:rsid w:val="00130AB3"/>
    <w:rsid w:val="00131354"/>
    <w:rsid w:val="001316A1"/>
    <w:rsid w:val="0013217C"/>
    <w:rsid w:val="0013358D"/>
    <w:rsid w:val="00133927"/>
    <w:rsid w:val="00134D9E"/>
    <w:rsid w:val="0013631C"/>
    <w:rsid w:val="00136FA1"/>
    <w:rsid w:val="0014063F"/>
    <w:rsid w:val="00141099"/>
    <w:rsid w:val="00141930"/>
    <w:rsid w:val="00141936"/>
    <w:rsid w:val="00141FB0"/>
    <w:rsid w:val="0014241B"/>
    <w:rsid w:val="001424CE"/>
    <w:rsid w:val="00142C43"/>
    <w:rsid w:val="00142E91"/>
    <w:rsid w:val="00143C3D"/>
    <w:rsid w:val="00143CEA"/>
    <w:rsid w:val="00143E09"/>
    <w:rsid w:val="00146050"/>
    <w:rsid w:val="0014663F"/>
    <w:rsid w:val="001479CC"/>
    <w:rsid w:val="00147E0E"/>
    <w:rsid w:val="001505F3"/>
    <w:rsid w:val="001510FF"/>
    <w:rsid w:val="001519D8"/>
    <w:rsid w:val="00151A04"/>
    <w:rsid w:val="00151D9A"/>
    <w:rsid w:val="001526DA"/>
    <w:rsid w:val="001537E5"/>
    <w:rsid w:val="00153891"/>
    <w:rsid w:val="00154C1A"/>
    <w:rsid w:val="00155025"/>
    <w:rsid w:val="00155076"/>
    <w:rsid w:val="00155C49"/>
    <w:rsid w:val="001566B5"/>
    <w:rsid w:val="00157D41"/>
    <w:rsid w:val="00160013"/>
    <w:rsid w:val="00160BB5"/>
    <w:rsid w:val="00160C40"/>
    <w:rsid w:val="0016141E"/>
    <w:rsid w:val="00161BDD"/>
    <w:rsid w:val="00161D80"/>
    <w:rsid w:val="00162C3E"/>
    <w:rsid w:val="00162CDD"/>
    <w:rsid w:val="001636F1"/>
    <w:rsid w:val="00163735"/>
    <w:rsid w:val="001639EF"/>
    <w:rsid w:val="00163EC1"/>
    <w:rsid w:val="001648D8"/>
    <w:rsid w:val="00164A11"/>
    <w:rsid w:val="00164ED0"/>
    <w:rsid w:val="00164FB7"/>
    <w:rsid w:val="00165684"/>
    <w:rsid w:val="001662D9"/>
    <w:rsid w:val="0016635C"/>
    <w:rsid w:val="00167778"/>
    <w:rsid w:val="00167BDE"/>
    <w:rsid w:val="00167C35"/>
    <w:rsid w:val="00170706"/>
    <w:rsid w:val="001708A5"/>
    <w:rsid w:val="001713B3"/>
    <w:rsid w:val="00171B40"/>
    <w:rsid w:val="0017295F"/>
    <w:rsid w:val="00172D7F"/>
    <w:rsid w:val="00173D5A"/>
    <w:rsid w:val="00174DC7"/>
    <w:rsid w:val="0017540A"/>
    <w:rsid w:val="00175DAA"/>
    <w:rsid w:val="00175E1A"/>
    <w:rsid w:val="00175E1C"/>
    <w:rsid w:val="00175FE9"/>
    <w:rsid w:val="00176129"/>
    <w:rsid w:val="00176304"/>
    <w:rsid w:val="0017765B"/>
    <w:rsid w:val="001778F3"/>
    <w:rsid w:val="00177EA5"/>
    <w:rsid w:val="00180614"/>
    <w:rsid w:val="00180C8E"/>
    <w:rsid w:val="0018158B"/>
    <w:rsid w:val="00181AC7"/>
    <w:rsid w:val="001822D8"/>
    <w:rsid w:val="00182A5B"/>
    <w:rsid w:val="00182AEA"/>
    <w:rsid w:val="001832E1"/>
    <w:rsid w:val="0018392D"/>
    <w:rsid w:val="001844D7"/>
    <w:rsid w:val="00184E0C"/>
    <w:rsid w:val="0018577B"/>
    <w:rsid w:val="00185C42"/>
    <w:rsid w:val="00186D6D"/>
    <w:rsid w:val="00186EE2"/>
    <w:rsid w:val="00187A45"/>
    <w:rsid w:val="001907FB"/>
    <w:rsid w:val="00190895"/>
    <w:rsid w:val="0019169E"/>
    <w:rsid w:val="00191F53"/>
    <w:rsid w:val="0019223C"/>
    <w:rsid w:val="001928A6"/>
    <w:rsid w:val="00193C67"/>
    <w:rsid w:val="00194503"/>
    <w:rsid w:val="001953AE"/>
    <w:rsid w:val="00196488"/>
    <w:rsid w:val="001964DD"/>
    <w:rsid w:val="001972C5"/>
    <w:rsid w:val="001A0073"/>
    <w:rsid w:val="001A0389"/>
    <w:rsid w:val="001A0BFA"/>
    <w:rsid w:val="001A0DBF"/>
    <w:rsid w:val="001A0E2A"/>
    <w:rsid w:val="001A1613"/>
    <w:rsid w:val="001A1728"/>
    <w:rsid w:val="001A1D3A"/>
    <w:rsid w:val="001A2A08"/>
    <w:rsid w:val="001A3943"/>
    <w:rsid w:val="001A564F"/>
    <w:rsid w:val="001A6180"/>
    <w:rsid w:val="001A6400"/>
    <w:rsid w:val="001A6797"/>
    <w:rsid w:val="001A6C97"/>
    <w:rsid w:val="001A6EFA"/>
    <w:rsid w:val="001A7CF0"/>
    <w:rsid w:val="001B06ED"/>
    <w:rsid w:val="001B15D0"/>
    <w:rsid w:val="001B3193"/>
    <w:rsid w:val="001B31D6"/>
    <w:rsid w:val="001B39F9"/>
    <w:rsid w:val="001B3D3D"/>
    <w:rsid w:val="001B4B12"/>
    <w:rsid w:val="001B557D"/>
    <w:rsid w:val="001B7156"/>
    <w:rsid w:val="001B7565"/>
    <w:rsid w:val="001B766B"/>
    <w:rsid w:val="001B7A7F"/>
    <w:rsid w:val="001B7AE5"/>
    <w:rsid w:val="001C07AC"/>
    <w:rsid w:val="001C0EEC"/>
    <w:rsid w:val="001C1B9A"/>
    <w:rsid w:val="001C2CF3"/>
    <w:rsid w:val="001C3302"/>
    <w:rsid w:val="001C38E9"/>
    <w:rsid w:val="001C39E5"/>
    <w:rsid w:val="001C3E70"/>
    <w:rsid w:val="001C42AC"/>
    <w:rsid w:val="001C515D"/>
    <w:rsid w:val="001C5B35"/>
    <w:rsid w:val="001C69FD"/>
    <w:rsid w:val="001C6D3F"/>
    <w:rsid w:val="001C6E3C"/>
    <w:rsid w:val="001D30B2"/>
    <w:rsid w:val="001D31DA"/>
    <w:rsid w:val="001D3B03"/>
    <w:rsid w:val="001D3C3C"/>
    <w:rsid w:val="001D3D0B"/>
    <w:rsid w:val="001D42C0"/>
    <w:rsid w:val="001D5EFC"/>
    <w:rsid w:val="001D6431"/>
    <w:rsid w:val="001D659C"/>
    <w:rsid w:val="001D67CA"/>
    <w:rsid w:val="001D71FB"/>
    <w:rsid w:val="001D79C3"/>
    <w:rsid w:val="001D7F36"/>
    <w:rsid w:val="001E01F9"/>
    <w:rsid w:val="001E1024"/>
    <w:rsid w:val="001E15E8"/>
    <w:rsid w:val="001E1E5E"/>
    <w:rsid w:val="001E1EE7"/>
    <w:rsid w:val="001E1F77"/>
    <w:rsid w:val="001E2A7E"/>
    <w:rsid w:val="001E2D4F"/>
    <w:rsid w:val="001E4B0E"/>
    <w:rsid w:val="001E4B93"/>
    <w:rsid w:val="001E51B6"/>
    <w:rsid w:val="001E5813"/>
    <w:rsid w:val="001E636D"/>
    <w:rsid w:val="001E6962"/>
    <w:rsid w:val="001E78DB"/>
    <w:rsid w:val="001E7DDB"/>
    <w:rsid w:val="001F02D4"/>
    <w:rsid w:val="001F1EE4"/>
    <w:rsid w:val="001F1F2E"/>
    <w:rsid w:val="001F38CF"/>
    <w:rsid w:val="001F5800"/>
    <w:rsid w:val="001F6BBF"/>
    <w:rsid w:val="001F6C27"/>
    <w:rsid w:val="001F70E7"/>
    <w:rsid w:val="001F7185"/>
    <w:rsid w:val="001F793A"/>
    <w:rsid w:val="001F7A94"/>
    <w:rsid w:val="00200EA1"/>
    <w:rsid w:val="0020132A"/>
    <w:rsid w:val="002016FE"/>
    <w:rsid w:val="00202A48"/>
    <w:rsid w:val="00202CC8"/>
    <w:rsid w:val="00202E76"/>
    <w:rsid w:val="00203EC6"/>
    <w:rsid w:val="0020425B"/>
    <w:rsid w:val="00204340"/>
    <w:rsid w:val="002044B7"/>
    <w:rsid w:val="00204686"/>
    <w:rsid w:val="00205AD0"/>
    <w:rsid w:val="00206151"/>
    <w:rsid w:val="00206875"/>
    <w:rsid w:val="00207117"/>
    <w:rsid w:val="002078DD"/>
    <w:rsid w:val="00210417"/>
    <w:rsid w:val="002109D1"/>
    <w:rsid w:val="00211644"/>
    <w:rsid w:val="00212E5F"/>
    <w:rsid w:val="00213143"/>
    <w:rsid w:val="0021411A"/>
    <w:rsid w:val="002144BB"/>
    <w:rsid w:val="00214A10"/>
    <w:rsid w:val="002157DC"/>
    <w:rsid w:val="00215941"/>
    <w:rsid w:val="00216065"/>
    <w:rsid w:val="002165DF"/>
    <w:rsid w:val="00217E65"/>
    <w:rsid w:val="002209F7"/>
    <w:rsid w:val="00220C08"/>
    <w:rsid w:val="00221164"/>
    <w:rsid w:val="00221674"/>
    <w:rsid w:val="002232BE"/>
    <w:rsid w:val="00223637"/>
    <w:rsid w:val="00224051"/>
    <w:rsid w:val="0022440B"/>
    <w:rsid w:val="0022668F"/>
    <w:rsid w:val="00227277"/>
    <w:rsid w:val="00227772"/>
    <w:rsid w:val="00230628"/>
    <w:rsid w:val="00232EF3"/>
    <w:rsid w:val="0023349C"/>
    <w:rsid w:val="002335C2"/>
    <w:rsid w:val="00233625"/>
    <w:rsid w:val="00233830"/>
    <w:rsid w:val="00233832"/>
    <w:rsid w:val="002341A8"/>
    <w:rsid w:val="00234892"/>
    <w:rsid w:val="00236851"/>
    <w:rsid w:val="00237B53"/>
    <w:rsid w:val="00240F6D"/>
    <w:rsid w:val="00241578"/>
    <w:rsid w:val="00241703"/>
    <w:rsid w:val="00241BD2"/>
    <w:rsid w:val="00243274"/>
    <w:rsid w:val="002446F7"/>
    <w:rsid w:val="00246454"/>
    <w:rsid w:val="00246635"/>
    <w:rsid w:val="00246765"/>
    <w:rsid w:val="002474CF"/>
    <w:rsid w:val="002477F1"/>
    <w:rsid w:val="002478D3"/>
    <w:rsid w:val="00247C51"/>
    <w:rsid w:val="002505D5"/>
    <w:rsid w:val="00250937"/>
    <w:rsid w:val="002520DC"/>
    <w:rsid w:val="002527C3"/>
    <w:rsid w:val="00252A19"/>
    <w:rsid w:val="00253C0F"/>
    <w:rsid w:val="00254722"/>
    <w:rsid w:val="00254988"/>
    <w:rsid w:val="002555D1"/>
    <w:rsid w:val="002560E8"/>
    <w:rsid w:val="00256643"/>
    <w:rsid w:val="00256702"/>
    <w:rsid w:val="002571ED"/>
    <w:rsid w:val="00257EB6"/>
    <w:rsid w:val="00257EEA"/>
    <w:rsid w:val="0026081D"/>
    <w:rsid w:val="00260B56"/>
    <w:rsid w:val="002615E9"/>
    <w:rsid w:val="00261F50"/>
    <w:rsid w:val="002623E2"/>
    <w:rsid w:val="00262AA0"/>
    <w:rsid w:val="00262B01"/>
    <w:rsid w:val="00262F1E"/>
    <w:rsid w:val="002634D2"/>
    <w:rsid w:val="002635F1"/>
    <w:rsid w:val="00263B7F"/>
    <w:rsid w:val="00264965"/>
    <w:rsid w:val="002652C1"/>
    <w:rsid w:val="00265400"/>
    <w:rsid w:val="00265725"/>
    <w:rsid w:val="00265F34"/>
    <w:rsid w:val="0026612C"/>
    <w:rsid w:val="002664B1"/>
    <w:rsid w:val="00267E69"/>
    <w:rsid w:val="00270488"/>
    <w:rsid w:val="00270C87"/>
    <w:rsid w:val="00270FA2"/>
    <w:rsid w:val="00271103"/>
    <w:rsid w:val="00272002"/>
    <w:rsid w:val="00272FDD"/>
    <w:rsid w:val="00273D5A"/>
    <w:rsid w:val="00274E79"/>
    <w:rsid w:val="00274E93"/>
    <w:rsid w:val="00275F07"/>
    <w:rsid w:val="00275F82"/>
    <w:rsid w:val="002761F4"/>
    <w:rsid w:val="0028191E"/>
    <w:rsid w:val="00282055"/>
    <w:rsid w:val="00282308"/>
    <w:rsid w:val="0028276E"/>
    <w:rsid w:val="00283289"/>
    <w:rsid w:val="00283DD3"/>
    <w:rsid w:val="0028486B"/>
    <w:rsid w:val="00284CA6"/>
    <w:rsid w:val="00286A85"/>
    <w:rsid w:val="00286D05"/>
    <w:rsid w:val="002870E2"/>
    <w:rsid w:val="00290E48"/>
    <w:rsid w:val="00290F5B"/>
    <w:rsid w:val="0029120A"/>
    <w:rsid w:val="002912EF"/>
    <w:rsid w:val="00291754"/>
    <w:rsid w:val="00292ED1"/>
    <w:rsid w:val="00293468"/>
    <w:rsid w:val="002946A1"/>
    <w:rsid w:val="00294BFB"/>
    <w:rsid w:val="00295338"/>
    <w:rsid w:val="00295F90"/>
    <w:rsid w:val="0029619C"/>
    <w:rsid w:val="00296678"/>
    <w:rsid w:val="00297BBD"/>
    <w:rsid w:val="002A1792"/>
    <w:rsid w:val="002A19C8"/>
    <w:rsid w:val="002A3102"/>
    <w:rsid w:val="002A3160"/>
    <w:rsid w:val="002A3206"/>
    <w:rsid w:val="002A356A"/>
    <w:rsid w:val="002A3974"/>
    <w:rsid w:val="002A415C"/>
    <w:rsid w:val="002A4256"/>
    <w:rsid w:val="002A44C5"/>
    <w:rsid w:val="002A515E"/>
    <w:rsid w:val="002A56AE"/>
    <w:rsid w:val="002A619E"/>
    <w:rsid w:val="002A6989"/>
    <w:rsid w:val="002A6B29"/>
    <w:rsid w:val="002A6B82"/>
    <w:rsid w:val="002A6DC6"/>
    <w:rsid w:val="002B0D77"/>
    <w:rsid w:val="002B16DA"/>
    <w:rsid w:val="002B1C6A"/>
    <w:rsid w:val="002B2F13"/>
    <w:rsid w:val="002B342D"/>
    <w:rsid w:val="002B3C8A"/>
    <w:rsid w:val="002B4E07"/>
    <w:rsid w:val="002B5FFA"/>
    <w:rsid w:val="002B641C"/>
    <w:rsid w:val="002B6A35"/>
    <w:rsid w:val="002B744A"/>
    <w:rsid w:val="002B7A57"/>
    <w:rsid w:val="002C07F1"/>
    <w:rsid w:val="002C0D1F"/>
    <w:rsid w:val="002C0F03"/>
    <w:rsid w:val="002C1013"/>
    <w:rsid w:val="002C110F"/>
    <w:rsid w:val="002C115F"/>
    <w:rsid w:val="002C167A"/>
    <w:rsid w:val="002C3539"/>
    <w:rsid w:val="002C3584"/>
    <w:rsid w:val="002C3824"/>
    <w:rsid w:val="002C5116"/>
    <w:rsid w:val="002C52FA"/>
    <w:rsid w:val="002C57AF"/>
    <w:rsid w:val="002C6D1B"/>
    <w:rsid w:val="002C7365"/>
    <w:rsid w:val="002C7B85"/>
    <w:rsid w:val="002D09A3"/>
    <w:rsid w:val="002D1080"/>
    <w:rsid w:val="002D10DB"/>
    <w:rsid w:val="002D1911"/>
    <w:rsid w:val="002D1C13"/>
    <w:rsid w:val="002D2311"/>
    <w:rsid w:val="002D2418"/>
    <w:rsid w:val="002D3932"/>
    <w:rsid w:val="002D3B74"/>
    <w:rsid w:val="002D3FC9"/>
    <w:rsid w:val="002D5AE8"/>
    <w:rsid w:val="002D5F17"/>
    <w:rsid w:val="002D5F67"/>
    <w:rsid w:val="002D6210"/>
    <w:rsid w:val="002D669B"/>
    <w:rsid w:val="002D7000"/>
    <w:rsid w:val="002D7A4D"/>
    <w:rsid w:val="002D7B06"/>
    <w:rsid w:val="002D7B25"/>
    <w:rsid w:val="002E050C"/>
    <w:rsid w:val="002E09B5"/>
    <w:rsid w:val="002E1369"/>
    <w:rsid w:val="002E1E91"/>
    <w:rsid w:val="002E25B6"/>
    <w:rsid w:val="002E2A22"/>
    <w:rsid w:val="002E46F6"/>
    <w:rsid w:val="002E5B8B"/>
    <w:rsid w:val="002E623A"/>
    <w:rsid w:val="002E64F5"/>
    <w:rsid w:val="002E6E7F"/>
    <w:rsid w:val="002E7041"/>
    <w:rsid w:val="002E73E5"/>
    <w:rsid w:val="002F0C26"/>
    <w:rsid w:val="002F0CE1"/>
    <w:rsid w:val="002F0E33"/>
    <w:rsid w:val="002F1F15"/>
    <w:rsid w:val="002F2167"/>
    <w:rsid w:val="002F35CA"/>
    <w:rsid w:val="002F4001"/>
    <w:rsid w:val="002F41D5"/>
    <w:rsid w:val="002F48D6"/>
    <w:rsid w:val="002F4BAF"/>
    <w:rsid w:val="002F52E2"/>
    <w:rsid w:val="002F5E04"/>
    <w:rsid w:val="002F62D5"/>
    <w:rsid w:val="002F68E1"/>
    <w:rsid w:val="002F74A3"/>
    <w:rsid w:val="002F7C48"/>
    <w:rsid w:val="00300426"/>
    <w:rsid w:val="00300552"/>
    <w:rsid w:val="0030194B"/>
    <w:rsid w:val="00301C30"/>
    <w:rsid w:val="00302AE5"/>
    <w:rsid w:val="00302C19"/>
    <w:rsid w:val="00302DF3"/>
    <w:rsid w:val="00303B9C"/>
    <w:rsid w:val="00304164"/>
    <w:rsid w:val="0030419B"/>
    <w:rsid w:val="003041DA"/>
    <w:rsid w:val="0030619A"/>
    <w:rsid w:val="00310914"/>
    <w:rsid w:val="0031171D"/>
    <w:rsid w:val="00311CAC"/>
    <w:rsid w:val="00313293"/>
    <w:rsid w:val="003138F3"/>
    <w:rsid w:val="00314DBC"/>
    <w:rsid w:val="00314FF4"/>
    <w:rsid w:val="00316ECB"/>
    <w:rsid w:val="00317933"/>
    <w:rsid w:val="0032124D"/>
    <w:rsid w:val="00321290"/>
    <w:rsid w:val="00321488"/>
    <w:rsid w:val="003223BE"/>
    <w:rsid w:val="003226D4"/>
    <w:rsid w:val="003228C0"/>
    <w:rsid w:val="00322C42"/>
    <w:rsid w:val="00322DB7"/>
    <w:rsid w:val="00323D95"/>
    <w:rsid w:val="00323F9B"/>
    <w:rsid w:val="00324B08"/>
    <w:rsid w:val="0032555D"/>
    <w:rsid w:val="003257F0"/>
    <w:rsid w:val="00325DE4"/>
    <w:rsid w:val="00325DFF"/>
    <w:rsid w:val="0032678C"/>
    <w:rsid w:val="003268B0"/>
    <w:rsid w:val="00326BD6"/>
    <w:rsid w:val="00327923"/>
    <w:rsid w:val="00330424"/>
    <w:rsid w:val="003313D6"/>
    <w:rsid w:val="003330C1"/>
    <w:rsid w:val="003332D7"/>
    <w:rsid w:val="00333564"/>
    <w:rsid w:val="00333640"/>
    <w:rsid w:val="003338B2"/>
    <w:rsid w:val="003355EB"/>
    <w:rsid w:val="003357CC"/>
    <w:rsid w:val="0033583E"/>
    <w:rsid w:val="00335B5E"/>
    <w:rsid w:val="00335B84"/>
    <w:rsid w:val="00335F60"/>
    <w:rsid w:val="00336FB9"/>
    <w:rsid w:val="00337AF5"/>
    <w:rsid w:val="00340216"/>
    <w:rsid w:val="00340E83"/>
    <w:rsid w:val="0034119B"/>
    <w:rsid w:val="003413D0"/>
    <w:rsid w:val="00341685"/>
    <w:rsid w:val="003416FA"/>
    <w:rsid w:val="00341E92"/>
    <w:rsid w:val="0034294D"/>
    <w:rsid w:val="00343029"/>
    <w:rsid w:val="0034309B"/>
    <w:rsid w:val="0034390D"/>
    <w:rsid w:val="00343CD9"/>
    <w:rsid w:val="00344043"/>
    <w:rsid w:val="00344626"/>
    <w:rsid w:val="00344AC8"/>
    <w:rsid w:val="00344C4D"/>
    <w:rsid w:val="00344F15"/>
    <w:rsid w:val="00344F96"/>
    <w:rsid w:val="00345151"/>
    <w:rsid w:val="00345826"/>
    <w:rsid w:val="00346CC9"/>
    <w:rsid w:val="00346E2C"/>
    <w:rsid w:val="0034748E"/>
    <w:rsid w:val="00347D9C"/>
    <w:rsid w:val="00347DFC"/>
    <w:rsid w:val="00350687"/>
    <w:rsid w:val="003509D0"/>
    <w:rsid w:val="0035131D"/>
    <w:rsid w:val="00351B59"/>
    <w:rsid w:val="003522A1"/>
    <w:rsid w:val="00352E09"/>
    <w:rsid w:val="00353D71"/>
    <w:rsid w:val="00353E18"/>
    <w:rsid w:val="00354965"/>
    <w:rsid w:val="0035563E"/>
    <w:rsid w:val="00356B99"/>
    <w:rsid w:val="0035724D"/>
    <w:rsid w:val="00357600"/>
    <w:rsid w:val="003609CE"/>
    <w:rsid w:val="00360BAF"/>
    <w:rsid w:val="00360C96"/>
    <w:rsid w:val="00360D15"/>
    <w:rsid w:val="0036100F"/>
    <w:rsid w:val="003623F4"/>
    <w:rsid w:val="0036253C"/>
    <w:rsid w:val="00362700"/>
    <w:rsid w:val="00363938"/>
    <w:rsid w:val="00364CD5"/>
    <w:rsid w:val="00365812"/>
    <w:rsid w:val="00365C9B"/>
    <w:rsid w:val="00366863"/>
    <w:rsid w:val="00366992"/>
    <w:rsid w:val="00366D16"/>
    <w:rsid w:val="003675D6"/>
    <w:rsid w:val="00367869"/>
    <w:rsid w:val="0037042C"/>
    <w:rsid w:val="003705FB"/>
    <w:rsid w:val="003710EC"/>
    <w:rsid w:val="00374F25"/>
    <w:rsid w:val="00375180"/>
    <w:rsid w:val="003763D0"/>
    <w:rsid w:val="003764CC"/>
    <w:rsid w:val="00376C12"/>
    <w:rsid w:val="00376C54"/>
    <w:rsid w:val="00376C55"/>
    <w:rsid w:val="00380B78"/>
    <w:rsid w:val="00382234"/>
    <w:rsid w:val="003824FF"/>
    <w:rsid w:val="003829BE"/>
    <w:rsid w:val="00382AB8"/>
    <w:rsid w:val="0038310C"/>
    <w:rsid w:val="00383DC9"/>
    <w:rsid w:val="0038562A"/>
    <w:rsid w:val="0038564A"/>
    <w:rsid w:val="00385666"/>
    <w:rsid w:val="003856DB"/>
    <w:rsid w:val="003865C0"/>
    <w:rsid w:val="00386C63"/>
    <w:rsid w:val="00387D09"/>
    <w:rsid w:val="00390843"/>
    <w:rsid w:val="00390C6E"/>
    <w:rsid w:val="0039345D"/>
    <w:rsid w:val="00393E90"/>
    <w:rsid w:val="0039580A"/>
    <w:rsid w:val="00396085"/>
    <w:rsid w:val="0039666D"/>
    <w:rsid w:val="003966B5"/>
    <w:rsid w:val="003969AB"/>
    <w:rsid w:val="00396EAE"/>
    <w:rsid w:val="00397A70"/>
    <w:rsid w:val="003A0006"/>
    <w:rsid w:val="003A07BF"/>
    <w:rsid w:val="003A0EC0"/>
    <w:rsid w:val="003A0F8B"/>
    <w:rsid w:val="003A0FBD"/>
    <w:rsid w:val="003A1CED"/>
    <w:rsid w:val="003A1FEB"/>
    <w:rsid w:val="003A219B"/>
    <w:rsid w:val="003A236C"/>
    <w:rsid w:val="003A24A1"/>
    <w:rsid w:val="003A3453"/>
    <w:rsid w:val="003A3C59"/>
    <w:rsid w:val="003A3E7F"/>
    <w:rsid w:val="003A3EBF"/>
    <w:rsid w:val="003A4B95"/>
    <w:rsid w:val="003A5132"/>
    <w:rsid w:val="003A5DBA"/>
    <w:rsid w:val="003A6E66"/>
    <w:rsid w:val="003A6F9D"/>
    <w:rsid w:val="003A79D9"/>
    <w:rsid w:val="003A7CF6"/>
    <w:rsid w:val="003A7E7A"/>
    <w:rsid w:val="003B100C"/>
    <w:rsid w:val="003B1386"/>
    <w:rsid w:val="003B167A"/>
    <w:rsid w:val="003B204D"/>
    <w:rsid w:val="003B2E7A"/>
    <w:rsid w:val="003B3333"/>
    <w:rsid w:val="003B4616"/>
    <w:rsid w:val="003B4F0D"/>
    <w:rsid w:val="003B515C"/>
    <w:rsid w:val="003B5FA4"/>
    <w:rsid w:val="003B604C"/>
    <w:rsid w:val="003B69E4"/>
    <w:rsid w:val="003B7846"/>
    <w:rsid w:val="003B7B71"/>
    <w:rsid w:val="003C032F"/>
    <w:rsid w:val="003C1BEB"/>
    <w:rsid w:val="003C1DE6"/>
    <w:rsid w:val="003C2270"/>
    <w:rsid w:val="003C378F"/>
    <w:rsid w:val="003C4114"/>
    <w:rsid w:val="003C4C37"/>
    <w:rsid w:val="003C5A93"/>
    <w:rsid w:val="003C5E59"/>
    <w:rsid w:val="003C695A"/>
    <w:rsid w:val="003C69D6"/>
    <w:rsid w:val="003C6A60"/>
    <w:rsid w:val="003C77D6"/>
    <w:rsid w:val="003D0FA8"/>
    <w:rsid w:val="003D149A"/>
    <w:rsid w:val="003D178C"/>
    <w:rsid w:val="003D26D5"/>
    <w:rsid w:val="003D3CB7"/>
    <w:rsid w:val="003D455C"/>
    <w:rsid w:val="003D49A6"/>
    <w:rsid w:val="003D4CB1"/>
    <w:rsid w:val="003D62F8"/>
    <w:rsid w:val="003D7720"/>
    <w:rsid w:val="003D7770"/>
    <w:rsid w:val="003D7C58"/>
    <w:rsid w:val="003E0FF1"/>
    <w:rsid w:val="003E18E1"/>
    <w:rsid w:val="003E2400"/>
    <w:rsid w:val="003E2E02"/>
    <w:rsid w:val="003E34F9"/>
    <w:rsid w:val="003E3BA9"/>
    <w:rsid w:val="003E46B8"/>
    <w:rsid w:val="003E47AD"/>
    <w:rsid w:val="003E4A0B"/>
    <w:rsid w:val="003E4BCD"/>
    <w:rsid w:val="003E5C3F"/>
    <w:rsid w:val="003E658B"/>
    <w:rsid w:val="003E6696"/>
    <w:rsid w:val="003E679E"/>
    <w:rsid w:val="003E6F10"/>
    <w:rsid w:val="003E7ABE"/>
    <w:rsid w:val="003F01E0"/>
    <w:rsid w:val="003F1264"/>
    <w:rsid w:val="003F174A"/>
    <w:rsid w:val="003F1DE7"/>
    <w:rsid w:val="003F3644"/>
    <w:rsid w:val="003F4679"/>
    <w:rsid w:val="003F6064"/>
    <w:rsid w:val="003F6DE9"/>
    <w:rsid w:val="00400745"/>
    <w:rsid w:val="00400B47"/>
    <w:rsid w:val="00400C36"/>
    <w:rsid w:val="00401E9A"/>
    <w:rsid w:val="00402237"/>
    <w:rsid w:val="00402E5C"/>
    <w:rsid w:val="00402FE3"/>
    <w:rsid w:val="0040318E"/>
    <w:rsid w:val="004032F3"/>
    <w:rsid w:val="00403A23"/>
    <w:rsid w:val="0040449B"/>
    <w:rsid w:val="00404E1F"/>
    <w:rsid w:val="00405F5C"/>
    <w:rsid w:val="00406209"/>
    <w:rsid w:val="00406A39"/>
    <w:rsid w:val="00407777"/>
    <w:rsid w:val="00407862"/>
    <w:rsid w:val="00410338"/>
    <w:rsid w:val="00410688"/>
    <w:rsid w:val="00410966"/>
    <w:rsid w:val="00410C29"/>
    <w:rsid w:val="00410EEE"/>
    <w:rsid w:val="00410FB6"/>
    <w:rsid w:val="00411402"/>
    <w:rsid w:val="0041148F"/>
    <w:rsid w:val="00411967"/>
    <w:rsid w:val="00411C9B"/>
    <w:rsid w:val="00411DC4"/>
    <w:rsid w:val="00411EA1"/>
    <w:rsid w:val="0041256D"/>
    <w:rsid w:val="004129AF"/>
    <w:rsid w:val="0041325D"/>
    <w:rsid w:val="00413360"/>
    <w:rsid w:val="00413BC2"/>
    <w:rsid w:val="004141C1"/>
    <w:rsid w:val="00414658"/>
    <w:rsid w:val="00414A90"/>
    <w:rsid w:val="00415824"/>
    <w:rsid w:val="004164BB"/>
    <w:rsid w:val="00416A2E"/>
    <w:rsid w:val="00416AD8"/>
    <w:rsid w:val="00416B9D"/>
    <w:rsid w:val="0042106D"/>
    <w:rsid w:val="00421C86"/>
    <w:rsid w:val="00421CC9"/>
    <w:rsid w:val="004229AA"/>
    <w:rsid w:val="00423260"/>
    <w:rsid w:val="00424F5D"/>
    <w:rsid w:val="00425005"/>
    <w:rsid w:val="004252DD"/>
    <w:rsid w:val="004258AC"/>
    <w:rsid w:val="00425B20"/>
    <w:rsid w:val="00425DA6"/>
    <w:rsid w:val="00425F4C"/>
    <w:rsid w:val="004267F0"/>
    <w:rsid w:val="00426ED7"/>
    <w:rsid w:val="00427B4E"/>
    <w:rsid w:val="00427F57"/>
    <w:rsid w:val="00430710"/>
    <w:rsid w:val="00430864"/>
    <w:rsid w:val="0043158E"/>
    <w:rsid w:val="004318E0"/>
    <w:rsid w:val="00431EEA"/>
    <w:rsid w:val="00433023"/>
    <w:rsid w:val="00433149"/>
    <w:rsid w:val="004338B9"/>
    <w:rsid w:val="004339E2"/>
    <w:rsid w:val="00433E8B"/>
    <w:rsid w:val="0043564F"/>
    <w:rsid w:val="00435771"/>
    <w:rsid w:val="00437477"/>
    <w:rsid w:val="00437803"/>
    <w:rsid w:val="004378BD"/>
    <w:rsid w:val="0043792A"/>
    <w:rsid w:val="00437B2F"/>
    <w:rsid w:val="00440D56"/>
    <w:rsid w:val="00441797"/>
    <w:rsid w:val="004421FB"/>
    <w:rsid w:val="00442233"/>
    <w:rsid w:val="0044231E"/>
    <w:rsid w:val="00443238"/>
    <w:rsid w:val="004432AA"/>
    <w:rsid w:val="004438BD"/>
    <w:rsid w:val="00446AE5"/>
    <w:rsid w:val="00447C49"/>
    <w:rsid w:val="00450B23"/>
    <w:rsid w:val="00450FBC"/>
    <w:rsid w:val="004510FE"/>
    <w:rsid w:val="00451854"/>
    <w:rsid w:val="00451EEE"/>
    <w:rsid w:val="0045218A"/>
    <w:rsid w:val="00454102"/>
    <w:rsid w:val="00454C1A"/>
    <w:rsid w:val="00454D7A"/>
    <w:rsid w:val="00454DB5"/>
    <w:rsid w:val="00455F2C"/>
    <w:rsid w:val="004567EA"/>
    <w:rsid w:val="004571FB"/>
    <w:rsid w:val="0045779C"/>
    <w:rsid w:val="004601E7"/>
    <w:rsid w:val="0046042A"/>
    <w:rsid w:val="00460F13"/>
    <w:rsid w:val="0046116B"/>
    <w:rsid w:val="00462476"/>
    <w:rsid w:val="00463219"/>
    <w:rsid w:val="0046495D"/>
    <w:rsid w:val="00464B4B"/>
    <w:rsid w:val="00465306"/>
    <w:rsid w:val="00465879"/>
    <w:rsid w:val="00466206"/>
    <w:rsid w:val="00466C0A"/>
    <w:rsid w:val="00467501"/>
    <w:rsid w:val="00467946"/>
    <w:rsid w:val="00467AE0"/>
    <w:rsid w:val="00470189"/>
    <w:rsid w:val="0047054D"/>
    <w:rsid w:val="0047126D"/>
    <w:rsid w:val="00471591"/>
    <w:rsid w:val="00471C63"/>
    <w:rsid w:val="004724CC"/>
    <w:rsid w:val="004740E7"/>
    <w:rsid w:val="0047558B"/>
    <w:rsid w:val="00475613"/>
    <w:rsid w:val="004757E3"/>
    <w:rsid w:val="0047723A"/>
    <w:rsid w:val="004775AC"/>
    <w:rsid w:val="004776C3"/>
    <w:rsid w:val="00477CCA"/>
    <w:rsid w:val="00477EB4"/>
    <w:rsid w:val="004809BF"/>
    <w:rsid w:val="00481065"/>
    <w:rsid w:val="004810B9"/>
    <w:rsid w:val="00481D7A"/>
    <w:rsid w:val="00481E25"/>
    <w:rsid w:val="00481E4A"/>
    <w:rsid w:val="00482166"/>
    <w:rsid w:val="004824A6"/>
    <w:rsid w:val="00482BB8"/>
    <w:rsid w:val="00483195"/>
    <w:rsid w:val="004847B9"/>
    <w:rsid w:val="0048500D"/>
    <w:rsid w:val="00485603"/>
    <w:rsid w:val="00485AE2"/>
    <w:rsid w:val="00485BAE"/>
    <w:rsid w:val="004864D6"/>
    <w:rsid w:val="00486E97"/>
    <w:rsid w:val="004871AE"/>
    <w:rsid w:val="00487860"/>
    <w:rsid w:val="0048790C"/>
    <w:rsid w:val="004901E6"/>
    <w:rsid w:val="00490686"/>
    <w:rsid w:val="00491790"/>
    <w:rsid w:val="004918E7"/>
    <w:rsid w:val="00492570"/>
    <w:rsid w:val="0049325A"/>
    <w:rsid w:val="0049342F"/>
    <w:rsid w:val="00494E42"/>
    <w:rsid w:val="00494F6F"/>
    <w:rsid w:val="00495B65"/>
    <w:rsid w:val="00495CF1"/>
    <w:rsid w:val="004960C4"/>
    <w:rsid w:val="00496AFA"/>
    <w:rsid w:val="00497430"/>
    <w:rsid w:val="004976D6"/>
    <w:rsid w:val="00497F04"/>
    <w:rsid w:val="004A011E"/>
    <w:rsid w:val="004A140C"/>
    <w:rsid w:val="004A19C4"/>
    <w:rsid w:val="004A1DCC"/>
    <w:rsid w:val="004A26B2"/>
    <w:rsid w:val="004A295D"/>
    <w:rsid w:val="004A29C1"/>
    <w:rsid w:val="004A37D2"/>
    <w:rsid w:val="004A3AEC"/>
    <w:rsid w:val="004A3C07"/>
    <w:rsid w:val="004A4587"/>
    <w:rsid w:val="004A4AC3"/>
    <w:rsid w:val="004A51B6"/>
    <w:rsid w:val="004A5EEA"/>
    <w:rsid w:val="004A5F74"/>
    <w:rsid w:val="004A6452"/>
    <w:rsid w:val="004A6903"/>
    <w:rsid w:val="004A6F55"/>
    <w:rsid w:val="004A74EB"/>
    <w:rsid w:val="004A7FB2"/>
    <w:rsid w:val="004B033A"/>
    <w:rsid w:val="004B1D8A"/>
    <w:rsid w:val="004B242B"/>
    <w:rsid w:val="004B267B"/>
    <w:rsid w:val="004B26DC"/>
    <w:rsid w:val="004B28D8"/>
    <w:rsid w:val="004B3779"/>
    <w:rsid w:val="004B39B2"/>
    <w:rsid w:val="004B451D"/>
    <w:rsid w:val="004B4EE3"/>
    <w:rsid w:val="004B5279"/>
    <w:rsid w:val="004B58F3"/>
    <w:rsid w:val="004B605E"/>
    <w:rsid w:val="004B6B1D"/>
    <w:rsid w:val="004B6E40"/>
    <w:rsid w:val="004C03B9"/>
    <w:rsid w:val="004C03DF"/>
    <w:rsid w:val="004C0785"/>
    <w:rsid w:val="004C1950"/>
    <w:rsid w:val="004C2D1D"/>
    <w:rsid w:val="004C2DE3"/>
    <w:rsid w:val="004C3C58"/>
    <w:rsid w:val="004C47E9"/>
    <w:rsid w:val="004C59FD"/>
    <w:rsid w:val="004C6027"/>
    <w:rsid w:val="004C62D2"/>
    <w:rsid w:val="004C71BF"/>
    <w:rsid w:val="004C721F"/>
    <w:rsid w:val="004C7598"/>
    <w:rsid w:val="004C7A1C"/>
    <w:rsid w:val="004C7D56"/>
    <w:rsid w:val="004D005E"/>
    <w:rsid w:val="004D019F"/>
    <w:rsid w:val="004D02B2"/>
    <w:rsid w:val="004D23AF"/>
    <w:rsid w:val="004D2632"/>
    <w:rsid w:val="004D2C11"/>
    <w:rsid w:val="004D3015"/>
    <w:rsid w:val="004D302E"/>
    <w:rsid w:val="004D3476"/>
    <w:rsid w:val="004D489A"/>
    <w:rsid w:val="004D51EF"/>
    <w:rsid w:val="004D5A58"/>
    <w:rsid w:val="004D5AFB"/>
    <w:rsid w:val="004D73F3"/>
    <w:rsid w:val="004D7BB5"/>
    <w:rsid w:val="004D7EDF"/>
    <w:rsid w:val="004E09ED"/>
    <w:rsid w:val="004E0AAC"/>
    <w:rsid w:val="004E0E75"/>
    <w:rsid w:val="004E1079"/>
    <w:rsid w:val="004E1563"/>
    <w:rsid w:val="004E1E64"/>
    <w:rsid w:val="004E1F8D"/>
    <w:rsid w:val="004E2E11"/>
    <w:rsid w:val="004E371A"/>
    <w:rsid w:val="004E52F4"/>
    <w:rsid w:val="004E556E"/>
    <w:rsid w:val="004E5A9C"/>
    <w:rsid w:val="004E6189"/>
    <w:rsid w:val="004E64E3"/>
    <w:rsid w:val="004E6E09"/>
    <w:rsid w:val="004E706B"/>
    <w:rsid w:val="004F027A"/>
    <w:rsid w:val="004F210F"/>
    <w:rsid w:val="004F22AA"/>
    <w:rsid w:val="004F2766"/>
    <w:rsid w:val="004F2809"/>
    <w:rsid w:val="004F32B5"/>
    <w:rsid w:val="004F366A"/>
    <w:rsid w:val="004F3873"/>
    <w:rsid w:val="004F3938"/>
    <w:rsid w:val="004F3A58"/>
    <w:rsid w:val="004F41CE"/>
    <w:rsid w:val="004F5BC5"/>
    <w:rsid w:val="004F6265"/>
    <w:rsid w:val="004F62C9"/>
    <w:rsid w:val="004F65DB"/>
    <w:rsid w:val="004F6E8E"/>
    <w:rsid w:val="004F7B52"/>
    <w:rsid w:val="005009C5"/>
    <w:rsid w:val="00500A8F"/>
    <w:rsid w:val="00500C78"/>
    <w:rsid w:val="00500ECB"/>
    <w:rsid w:val="00501162"/>
    <w:rsid w:val="00501413"/>
    <w:rsid w:val="0050200C"/>
    <w:rsid w:val="00503856"/>
    <w:rsid w:val="005040F6"/>
    <w:rsid w:val="0050509B"/>
    <w:rsid w:val="0050534C"/>
    <w:rsid w:val="00505784"/>
    <w:rsid w:val="00506CB2"/>
    <w:rsid w:val="00507F3C"/>
    <w:rsid w:val="00510E45"/>
    <w:rsid w:val="005111C6"/>
    <w:rsid w:val="00511D11"/>
    <w:rsid w:val="00512463"/>
    <w:rsid w:val="00512F67"/>
    <w:rsid w:val="005131EA"/>
    <w:rsid w:val="00513E88"/>
    <w:rsid w:val="00514470"/>
    <w:rsid w:val="00515E1E"/>
    <w:rsid w:val="005161A1"/>
    <w:rsid w:val="00516AC2"/>
    <w:rsid w:val="00516F85"/>
    <w:rsid w:val="00517A6F"/>
    <w:rsid w:val="005204B6"/>
    <w:rsid w:val="0052074B"/>
    <w:rsid w:val="00520BA8"/>
    <w:rsid w:val="0052146D"/>
    <w:rsid w:val="005221FF"/>
    <w:rsid w:val="00522741"/>
    <w:rsid w:val="00522760"/>
    <w:rsid w:val="00522E3A"/>
    <w:rsid w:val="005239E7"/>
    <w:rsid w:val="005251B4"/>
    <w:rsid w:val="00525227"/>
    <w:rsid w:val="00525259"/>
    <w:rsid w:val="00525D79"/>
    <w:rsid w:val="00526013"/>
    <w:rsid w:val="005265AF"/>
    <w:rsid w:val="00526B2D"/>
    <w:rsid w:val="00527525"/>
    <w:rsid w:val="00527815"/>
    <w:rsid w:val="005279B7"/>
    <w:rsid w:val="00527C3B"/>
    <w:rsid w:val="0053089D"/>
    <w:rsid w:val="005313B8"/>
    <w:rsid w:val="00531E5C"/>
    <w:rsid w:val="00531FA0"/>
    <w:rsid w:val="00533635"/>
    <w:rsid w:val="005337DA"/>
    <w:rsid w:val="00533F2A"/>
    <w:rsid w:val="00534328"/>
    <w:rsid w:val="005343A2"/>
    <w:rsid w:val="00534E27"/>
    <w:rsid w:val="005355A4"/>
    <w:rsid w:val="00535B2F"/>
    <w:rsid w:val="00535EC9"/>
    <w:rsid w:val="00536ECE"/>
    <w:rsid w:val="00537339"/>
    <w:rsid w:val="0054185C"/>
    <w:rsid w:val="00541B07"/>
    <w:rsid w:val="0054254C"/>
    <w:rsid w:val="005428B6"/>
    <w:rsid w:val="00542C7A"/>
    <w:rsid w:val="00543505"/>
    <w:rsid w:val="005440DB"/>
    <w:rsid w:val="00544318"/>
    <w:rsid w:val="005448F8"/>
    <w:rsid w:val="00544F08"/>
    <w:rsid w:val="00545734"/>
    <w:rsid w:val="00545FFA"/>
    <w:rsid w:val="0054610A"/>
    <w:rsid w:val="005479C1"/>
    <w:rsid w:val="00547CBD"/>
    <w:rsid w:val="00550793"/>
    <w:rsid w:val="005510E4"/>
    <w:rsid w:val="00551FD8"/>
    <w:rsid w:val="00552D78"/>
    <w:rsid w:val="005543AE"/>
    <w:rsid w:val="005547D7"/>
    <w:rsid w:val="0055530E"/>
    <w:rsid w:val="00555CE3"/>
    <w:rsid w:val="00556A67"/>
    <w:rsid w:val="005602FA"/>
    <w:rsid w:val="00560990"/>
    <w:rsid w:val="00560D7F"/>
    <w:rsid w:val="0056203E"/>
    <w:rsid w:val="00562380"/>
    <w:rsid w:val="00562891"/>
    <w:rsid w:val="00563222"/>
    <w:rsid w:val="005642CB"/>
    <w:rsid w:val="005650C6"/>
    <w:rsid w:val="005655FE"/>
    <w:rsid w:val="00565FB2"/>
    <w:rsid w:val="00566499"/>
    <w:rsid w:val="005665B6"/>
    <w:rsid w:val="005671AF"/>
    <w:rsid w:val="005676F4"/>
    <w:rsid w:val="005700EC"/>
    <w:rsid w:val="00570F9D"/>
    <w:rsid w:val="00571E9F"/>
    <w:rsid w:val="005725C0"/>
    <w:rsid w:val="00572645"/>
    <w:rsid w:val="00572780"/>
    <w:rsid w:val="00572914"/>
    <w:rsid w:val="005730E6"/>
    <w:rsid w:val="0057357E"/>
    <w:rsid w:val="00573C8E"/>
    <w:rsid w:val="00573D8F"/>
    <w:rsid w:val="00574345"/>
    <w:rsid w:val="00574B24"/>
    <w:rsid w:val="00574D27"/>
    <w:rsid w:val="00574F5F"/>
    <w:rsid w:val="00575100"/>
    <w:rsid w:val="00575451"/>
    <w:rsid w:val="00575BBD"/>
    <w:rsid w:val="00576ABF"/>
    <w:rsid w:val="005804FC"/>
    <w:rsid w:val="00581BAD"/>
    <w:rsid w:val="00581C6D"/>
    <w:rsid w:val="00581D08"/>
    <w:rsid w:val="00581F9F"/>
    <w:rsid w:val="0058287D"/>
    <w:rsid w:val="00583D4A"/>
    <w:rsid w:val="00583E11"/>
    <w:rsid w:val="00583EFF"/>
    <w:rsid w:val="00583F2F"/>
    <w:rsid w:val="005846D3"/>
    <w:rsid w:val="00584B2B"/>
    <w:rsid w:val="00585140"/>
    <w:rsid w:val="00586076"/>
    <w:rsid w:val="005864DD"/>
    <w:rsid w:val="0058659B"/>
    <w:rsid w:val="00586A24"/>
    <w:rsid w:val="00586CD6"/>
    <w:rsid w:val="005906A5"/>
    <w:rsid w:val="0059089D"/>
    <w:rsid w:val="00590EE6"/>
    <w:rsid w:val="00593CA2"/>
    <w:rsid w:val="00593F98"/>
    <w:rsid w:val="0059424F"/>
    <w:rsid w:val="005961DF"/>
    <w:rsid w:val="00596A17"/>
    <w:rsid w:val="00597087"/>
    <w:rsid w:val="00597695"/>
    <w:rsid w:val="005A0080"/>
    <w:rsid w:val="005A0516"/>
    <w:rsid w:val="005A0B6D"/>
    <w:rsid w:val="005A0FEB"/>
    <w:rsid w:val="005A1F0E"/>
    <w:rsid w:val="005A3264"/>
    <w:rsid w:val="005A564C"/>
    <w:rsid w:val="005A60A9"/>
    <w:rsid w:val="005A613C"/>
    <w:rsid w:val="005A73B4"/>
    <w:rsid w:val="005B1050"/>
    <w:rsid w:val="005B124C"/>
    <w:rsid w:val="005B1A0F"/>
    <w:rsid w:val="005B3672"/>
    <w:rsid w:val="005B3C08"/>
    <w:rsid w:val="005B3C68"/>
    <w:rsid w:val="005B4CCF"/>
    <w:rsid w:val="005B5B03"/>
    <w:rsid w:val="005B5F69"/>
    <w:rsid w:val="005B75D6"/>
    <w:rsid w:val="005C024E"/>
    <w:rsid w:val="005C08B5"/>
    <w:rsid w:val="005C0BA7"/>
    <w:rsid w:val="005C12D0"/>
    <w:rsid w:val="005C1EF2"/>
    <w:rsid w:val="005C324B"/>
    <w:rsid w:val="005C34AB"/>
    <w:rsid w:val="005C4DF3"/>
    <w:rsid w:val="005C4E39"/>
    <w:rsid w:val="005C5671"/>
    <w:rsid w:val="005C5A0A"/>
    <w:rsid w:val="005C60F6"/>
    <w:rsid w:val="005C6235"/>
    <w:rsid w:val="005C644F"/>
    <w:rsid w:val="005C709B"/>
    <w:rsid w:val="005D0048"/>
    <w:rsid w:val="005D0221"/>
    <w:rsid w:val="005D15DB"/>
    <w:rsid w:val="005D23DE"/>
    <w:rsid w:val="005D2EC5"/>
    <w:rsid w:val="005D31F9"/>
    <w:rsid w:val="005D33B9"/>
    <w:rsid w:val="005D3486"/>
    <w:rsid w:val="005D4804"/>
    <w:rsid w:val="005D4F69"/>
    <w:rsid w:val="005D5505"/>
    <w:rsid w:val="005D6114"/>
    <w:rsid w:val="005D6280"/>
    <w:rsid w:val="005D643C"/>
    <w:rsid w:val="005D6594"/>
    <w:rsid w:val="005D6831"/>
    <w:rsid w:val="005E0367"/>
    <w:rsid w:val="005E0BF6"/>
    <w:rsid w:val="005E0F76"/>
    <w:rsid w:val="005E15EF"/>
    <w:rsid w:val="005E2758"/>
    <w:rsid w:val="005E3404"/>
    <w:rsid w:val="005E45B2"/>
    <w:rsid w:val="005E56C5"/>
    <w:rsid w:val="005E589D"/>
    <w:rsid w:val="005E789E"/>
    <w:rsid w:val="005E7AB0"/>
    <w:rsid w:val="005F05FF"/>
    <w:rsid w:val="005F0AFA"/>
    <w:rsid w:val="005F12E8"/>
    <w:rsid w:val="005F1D61"/>
    <w:rsid w:val="005F27D5"/>
    <w:rsid w:val="005F311D"/>
    <w:rsid w:val="005F381D"/>
    <w:rsid w:val="005F475A"/>
    <w:rsid w:val="005F4CDA"/>
    <w:rsid w:val="005F57D5"/>
    <w:rsid w:val="005F618B"/>
    <w:rsid w:val="005F6F02"/>
    <w:rsid w:val="005F6FCC"/>
    <w:rsid w:val="005F7AFF"/>
    <w:rsid w:val="00600996"/>
    <w:rsid w:val="00600C58"/>
    <w:rsid w:val="00601202"/>
    <w:rsid w:val="006019C9"/>
    <w:rsid w:val="00601AFD"/>
    <w:rsid w:val="00601B08"/>
    <w:rsid w:val="0060229F"/>
    <w:rsid w:val="00602392"/>
    <w:rsid w:val="00602572"/>
    <w:rsid w:val="00605207"/>
    <w:rsid w:val="00605254"/>
    <w:rsid w:val="006052D3"/>
    <w:rsid w:val="0060549D"/>
    <w:rsid w:val="0060573B"/>
    <w:rsid w:val="00605DFC"/>
    <w:rsid w:val="00607012"/>
    <w:rsid w:val="0061049A"/>
    <w:rsid w:val="00610A7C"/>
    <w:rsid w:val="00610D39"/>
    <w:rsid w:val="00610F7C"/>
    <w:rsid w:val="00611096"/>
    <w:rsid w:val="006116CC"/>
    <w:rsid w:val="00611887"/>
    <w:rsid w:val="00611A6B"/>
    <w:rsid w:val="00611CDF"/>
    <w:rsid w:val="0061669D"/>
    <w:rsid w:val="006171F4"/>
    <w:rsid w:val="0062050A"/>
    <w:rsid w:val="0062053F"/>
    <w:rsid w:val="00621026"/>
    <w:rsid w:val="0062125F"/>
    <w:rsid w:val="006234E2"/>
    <w:rsid w:val="00623940"/>
    <w:rsid w:val="0062412B"/>
    <w:rsid w:val="006247DF"/>
    <w:rsid w:val="006251E5"/>
    <w:rsid w:val="0062526D"/>
    <w:rsid w:val="0062576E"/>
    <w:rsid w:val="006259DE"/>
    <w:rsid w:val="00625A72"/>
    <w:rsid w:val="00626A42"/>
    <w:rsid w:val="0062709E"/>
    <w:rsid w:val="00627D9C"/>
    <w:rsid w:val="006305D1"/>
    <w:rsid w:val="00631253"/>
    <w:rsid w:val="00631A3E"/>
    <w:rsid w:val="00632624"/>
    <w:rsid w:val="00632DF2"/>
    <w:rsid w:val="00633624"/>
    <w:rsid w:val="00633A56"/>
    <w:rsid w:val="006344CF"/>
    <w:rsid w:val="00634522"/>
    <w:rsid w:val="00634BE2"/>
    <w:rsid w:val="00634C84"/>
    <w:rsid w:val="00634E60"/>
    <w:rsid w:val="006359A1"/>
    <w:rsid w:val="00636E56"/>
    <w:rsid w:val="00637281"/>
    <w:rsid w:val="00637DB1"/>
    <w:rsid w:val="006403CB"/>
    <w:rsid w:val="00641F80"/>
    <w:rsid w:val="00642052"/>
    <w:rsid w:val="0064264B"/>
    <w:rsid w:val="00642896"/>
    <w:rsid w:val="00642C35"/>
    <w:rsid w:val="0064313D"/>
    <w:rsid w:val="00643896"/>
    <w:rsid w:val="00643938"/>
    <w:rsid w:val="00643B98"/>
    <w:rsid w:val="006447DF"/>
    <w:rsid w:val="00644FAF"/>
    <w:rsid w:val="0064554B"/>
    <w:rsid w:val="00645A3C"/>
    <w:rsid w:val="00645FDC"/>
    <w:rsid w:val="00646968"/>
    <w:rsid w:val="006474C5"/>
    <w:rsid w:val="0064755F"/>
    <w:rsid w:val="00647A2B"/>
    <w:rsid w:val="00647C03"/>
    <w:rsid w:val="006507A8"/>
    <w:rsid w:val="00650D95"/>
    <w:rsid w:val="00651245"/>
    <w:rsid w:val="00652199"/>
    <w:rsid w:val="006526B6"/>
    <w:rsid w:val="006532C6"/>
    <w:rsid w:val="00653DB8"/>
    <w:rsid w:val="006545CC"/>
    <w:rsid w:val="0065500F"/>
    <w:rsid w:val="00655EFE"/>
    <w:rsid w:val="0065615F"/>
    <w:rsid w:val="00656631"/>
    <w:rsid w:val="00656C2A"/>
    <w:rsid w:val="006571A2"/>
    <w:rsid w:val="00657532"/>
    <w:rsid w:val="00657A7A"/>
    <w:rsid w:val="0066017F"/>
    <w:rsid w:val="00660220"/>
    <w:rsid w:val="00660CEE"/>
    <w:rsid w:val="006611F0"/>
    <w:rsid w:val="00661257"/>
    <w:rsid w:val="0066150E"/>
    <w:rsid w:val="0066156F"/>
    <w:rsid w:val="00661AFF"/>
    <w:rsid w:val="00661DB5"/>
    <w:rsid w:val="0066278C"/>
    <w:rsid w:val="00664DB9"/>
    <w:rsid w:val="0066500B"/>
    <w:rsid w:val="00665BD0"/>
    <w:rsid w:val="0066640B"/>
    <w:rsid w:val="006671E1"/>
    <w:rsid w:val="006678A5"/>
    <w:rsid w:val="00670938"/>
    <w:rsid w:val="00671C8C"/>
    <w:rsid w:val="006723A8"/>
    <w:rsid w:val="00672DA2"/>
    <w:rsid w:val="0067335E"/>
    <w:rsid w:val="00673B6C"/>
    <w:rsid w:val="00673E8F"/>
    <w:rsid w:val="0067403B"/>
    <w:rsid w:val="00674F26"/>
    <w:rsid w:val="0067548A"/>
    <w:rsid w:val="0067742A"/>
    <w:rsid w:val="00677EF1"/>
    <w:rsid w:val="00680BB6"/>
    <w:rsid w:val="00680D28"/>
    <w:rsid w:val="00680E19"/>
    <w:rsid w:val="00680FEB"/>
    <w:rsid w:val="00681EFC"/>
    <w:rsid w:val="006832DA"/>
    <w:rsid w:val="00683884"/>
    <w:rsid w:val="00683E5A"/>
    <w:rsid w:val="0068557D"/>
    <w:rsid w:val="006856FE"/>
    <w:rsid w:val="00686072"/>
    <w:rsid w:val="00687E76"/>
    <w:rsid w:val="00690AAA"/>
    <w:rsid w:val="00692784"/>
    <w:rsid w:val="0069364F"/>
    <w:rsid w:val="006938F3"/>
    <w:rsid w:val="006945B6"/>
    <w:rsid w:val="006945D2"/>
    <w:rsid w:val="0069480C"/>
    <w:rsid w:val="00695EFB"/>
    <w:rsid w:val="00696CC9"/>
    <w:rsid w:val="006A04BF"/>
    <w:rsid w:val="006A128B"/>
    <w:rsid w:val="006A13F0"/>
    <w:rsid w:val="006A17C8"/>
    <w:rsid w:val="006A1E95"/>
    <w:rsid w:val="006A2425"/>
    <w:rsid w:val="006A2695"/>
    <w:rsid w:val="006A29BB"/>
    <w:rsid w:val="006A31E2"/>
    <w:rsid w:val="006A3907"/>
    <w:rsid w:val="006A3F0F"/>
    <w:rsid w:val="006A423C"/>
    <w:rsid w:val="006A4C1A"/>
    <w:rsid w:val="006A5258"/>
    <w:rsid w:val="006A683D"/>
    <w:rsid w:val="006A7285"/>
    <w:rsid w:val="006A7448"/>
    <w:rsid w:val="006A7896"/>
    <w:rsid w:val="006B012E"/>
    <w:rsid w:val="006B096E"/>
    <w:rsid w:val="006B0B6F"/>
    <w:rsid w:val="006B102F"/>
    <w:rsid w:val="006B10C1"/>
    <w:rsid w:val="006B6327"/>
    <w:rsid w:val="006B79AB"/>
    <w:rsid w:val="006C0077"/>
    <w:rsid w:val="006C0223"/>
    <w:rsid w:val="006C0ECA"/>
    <w:rsid w:val="006C2941"/>
    <w:rsid w:val="006C29C9"/>
    <w:rsid w:val="006C3171"/>
    <w:rsid w:val="006C3346"/>
    <w:rsid w:val="006C444B"/>
    <w:rsid w:val="006C5D7D"/>
    <w:rsid w:val="006C5ECB"/>
    <w:rsid w:val="006C6199"/>
    <w:rsid w:val="006C7DAC"/>
    <w:rsid w:val="006D1561"/>
    <w:rsid w:val="006D209E"/>
    <w:rsid w:val="006D39C7"/>
    <w:rsid w:val="006D41EE"/>
    <w:rsid w:val="006D526A"/>
    <w:rsid w:val="006D5A89"/>
    <w:rsid w:val="006D628A"/>
    <w:rsid w:val="006D6D9F"/>
    <w:rsid w:val="006E0AEE"/>
    <w:rsid w:val="006E0DDE"/>
    <w:rsid w:val="006E18A1"/>
    <w:rsid w:val="006E2362"/>
    <w:rsid w:val="006E2B90"/>
    <w:rsid w:val="006E2D14"/>
    <w:rsid w:val="006E47F4"/>
    <w:rsid w:val="006E49B7"/>
    <w:rsid w:val="006E4C1A"/>
    <w:rsid w:val="006E5336"/>
    <w:rsid w:val="006F0EA6"/>
    <w:rsid w:val="006F1753"/>
    <w:rsid w:val="006F1A98"/>
    <w:rsid w:val="006F27E4"/>
    <w:rsid w:val="006F2DBC"/>
    <w:rsid w:val="006F2F96"/>
    <w:rsid w:val="006F401C"/>
    <w:rsid w:val="006F44A0"/>
    <w:rsid w:val="006F4BFB"/>
    <w:rsid w:val="006F503E"/>
    <w:rsid w:val="006F54C2"/>
    <w:rsid w:val="006F5644"/>
    <w:rsid w:val="006F5A01"/>
    <w:rsid w:val="006F6B37"/>
    <w:rsid w:val="006F6FF2"/>
    <w:rsid w:val="0070028D"/>
    <w:rsid w:val="00700640"/>
    <w:rsid w:val="00700A43"/>
    <w:rsid w:val="007011BB"/>
    <w:rsid w:val="00701595"/>
    <w:rsid w:val="00702585"/>
    <w:rsid w:val="00706B22"/>
    <w:rsid w:val="00707152"/>
    <w:rsid w:val="007073C0"/>
    <w:rsid w:val="0070769D"/>
    <w:rsid w:val="007107ED"/>
    <w:rsid w:val="00710FFD"/>
    <w:rsid w:val="0071169C"/>
    <w:rsid w:val="007117F2"/>
    <w:rsid w:val="00711C5D"/>
    <w:rsid w:val="00713E59"/>
    <w:rsid w:val="00713E78"/>
    <w:rsid w:val="0071410A"/>
    <w:rsid w:val="0071425E"/>
    <w:rsid w:val="00714387"/>
    <w:rsid w:val="007147C7"/>
    <w:rsid w:val="007154D6"/>
    <w:rsid w:val="007156D0"/>
    <w:rsid w:val="007160B1"/>
    <w:rsid w:val="00716224"/>
    <w:rsid w:val="0071631B"/>
    <w:rsid w:val="0071760E"/>
    <w:rsid w:val="00717EC1"/>
    <w:rsid w:val="00720A36"/>
    <w:rsid w:val="00720AAD"/>
    <w:rsid w:val="00720E07"/>
    <w:rsid w:val="0072109C"/>
    <w:rsid w:val="00721D77"/>
    <w:rsid w:val="00721EF6"/>
    <w:rsid w:val="00721F71"/>
    <w:rsid w:val="00722622"/>
    <w:rsid w:val="007231B3"/>
    <w:rsid w:val="00723722"/>
    <w:rsid w:val="007238F9"/>
    <w:rsid w:val="00724E89"/>
    <w:rsid w:val="007252C5"/>
    <w:rsid w:val="00725399"/>
    <w:rsid w:val="007254AE"/>
    <w:rsid w:val="007256A7"/>
    <w:rsid w:val="00727F2F"/>
    <w:rsid w:val="00731E20"/>
    <w:rsid w:val="00732ADA"/>
    <w:rsid w:val="00732F29"/>
    <w:rsid w:val="00736BB7"/>
    <w:rsid w:val="00736BF4"/>
    <w:rsid w:val="00737B61"/>
    <w:rsid w:val="007406B4"/>
    <w:rsid w:val="00740F94"/>
    <w:rsid w:val="00740FFB"/>
    <w:rsid w:val="00741C7B"/>
    <w:rsid w:val="0074216D"/>
    <w:rsid w:val="0074218B"/>
    <w:rsid w:val="007429CA"/>
    <w:rsid w:val="00742C28"/>
    <w:rsid w:val="00743756"/>
    <w:rsid w:val="007439DC"/>
    <w:rsid w:val="00743A7A"/>
    <w:rsid w:val="00743BAD"/>
    <w:rsid w:val="007440EF"/>
    <w:rsid w:val="00744219"/>
    <w:rsid w:val="00744A9D"/>
    <w:rsid w:val="00744C04"/>
    <w:rsid w:val="0074527F"/>
    <w:rsid w:val="0074552D"/>
    <w:rsid w:val="007457F7"/>
    <w:rsid w:val="00745851"/>
    <w:rsid w:val="0074606C"/>
    <w:rsid w:val="007460D9"/>
    <w:rsid w:val="00747060"/>
    <w:rsid w:val="007471A1"/>
    <w:rsid w:val="007472EF"/>
    <w:rsid w:val="00747471"/>
    <w:rsid w:val="0074771E"/>
    <w:rsid w:val="00747E95"/>
    <w:rsid w:val="00750337"/>
    <w:rsid w:val="00750649"/>
    <w:rsid w:val="00750703"/>
    <w:rsid w:val="00750831"/>
    <w:rsid w:val="00751424"/>
    <w:rsid w:val="00752784"/>
    <w:rsid w:val="00752A5F"/>
    <w:rsid w:val="0075350D"/>
    <w:rsid w:val="00753BCA"/>
    <w:rsid w:val="00753E45"/>
    <w:rsid w:val="007547A1"/>
    <w:rsid w:val="00755F0F"/>
    <w:rsid w:val="0075607F"/>
    <w:rsid w:val="00756097"/>
    <w:rsid w:val="00756F1B"/>
    <w:rsid w:val="00760062"/>
    <w:rsid w:val="0076034A"/>
    <w:rsid w:val="007603DD"/>
    <w:rsid w:val="00760BB4"/>
    <w:rsid w:val="00760EEE"/>
    <w:rsid w:val="00761D2A"/>
    <w:rsid w:val="007621EC"/>
    <w:rsid w:val="00762A03"/>
    <w:rsid w:val="007652CB"/>
    <w:rsid w:val="007653D9"/>
    <w:rsid w:val="00765BE3"/>
    <w:rsid w:val="007676C6"/>
    <w:rsid w:val="0077038A"/>
    <w:rsid w:val="00770EA1"/>
    <w:rsid w:val="00771E19"/>
    <w:rsid w:val="007724EB"/>
    <w:rsid w:val="00772A84"/>
    <w:rsid w:val="00772F5F"/>
    <w:rsid w:val="00773F49"/>
    <w:rsid w:val="007743A4"/>
    <w:rsid w:val="00774916"/>
    <w:rsid w:val="00774AB4"/>
    <w:rsid w:val="0077556A"/>
    <w:rsid w:val="00775E6C"/>
    <w:rsid w:val="00775E9F"/>
    <w:rsid w:val="00777D10"/>
    <w:rsid w:val="007806B0"/>
    <w:rsid w:val="0078138A"/>
    <w:rsid w:val="00782C24"/>
    <w:rsid w:val="00782F15"/>
    <w:rsid w:val="007849DE"/>
    <w:rsid w:val="00784C13"/>
    <w:rsid w:val="00784D7C"/>
    <w:rsid w:val="00785408"/>
    <w:rsid w:val="007854FC"/>
    <w:rsid w:val="00785728"/>
    <w:rsid w:val="00786CF2"/>
    <w:rsid w:val="00786F41"/>
    <w:rsid w:val="0078768A"/>
    <w:rsid w:val="00787891"/>
    <w:rsid w:val="007878CB"/>
    <w:rsid w:val="00787C01"/>
    <w:rsid w:val="00790108"/>
    <w:rsid w:val="00791A48"/>
    <w:rsid w:val="00792470"/>
    <w:rsid w:val="007925C2"/>
    <w:rsid w:val="00792D00"/>
    <w:rsid w:val="00792F36"/>
    <w:rsid w:val="00794BAA"/>
    <w:rsid w:val="0079546F"/>
    <w:rsid w:val="00797782"/>
    <w:rsid w:val="00797920"/>
    <w:rsid w:val="00797AFB"/>
    <w:rsid w:val="007A0003"/>
    <w:rsid w:val="007A0278"/>
    <w:rsid w:val="007A0570"/>
    <w:rsid w:val="007A06D7"/>
    <w:rsid w:val="007A1F34"/>
    <w:rsid w:val="007A2242"/>
    <w:rsid w:val="007A40E4"/>
    <w:rsid w:val="007A4563"/>
    <w:rsid w:val="007A5851"/>
    <w:rsid w:val="007A5B07"/>
    <w:rsid w:val="007A6114"/>
    <w:rsid w:val="007A725B"/>
    <w:rsid w:val="007A764F"/>
    <w:rsid w:val="007B1117"/>
    <w:rsid w:val="007B17C5"/>
    <w:rsid w:val="007B2867"/>
    <w:rsid w:val="007B2C77"/>
    <w:rsid w:val="007B4BB9"/>
    <w:rsid w:val="007B51F5"/>
    <w:rsid w:val="007B5351"/>
    <w:rsid w:val="007B5405"/>
    <w:rsid w:val="007B6DDF"/>
    <w:rsid w:val="007B703E"/>
    <w:rsid w:val="007B722F"/>
    <w:rsid w:val="007C02D1"/>
    <w:rsid w:val="007C156C"/>
    <w:rsid w:val="007C1B28"/>
    <w:rsid w:val="007C1D99"/>
    <w:rsid w:val="007C1F1D"/>
    <w:rsid w:val="007C2659"/>
    <w:rsid w:val="007C2703"/>
    <w:rsid w:val="007C2C7F"/>
    <w:rsid w:val="007C326C"/>
    <w:rsid w:val="007C397B"/>
    <w:rsid w:val="007C4A08"/>
    <w:rsid w:val="007C7361"/>
    <w:rsid w:val="007C73D2"/>
    <w:rsid w:val="007C7F85"/>
    <w:rsid w:val="007D0BF9"/>
    <w:rsid w:val="007D0FC6"/>
    <w:rsid w:val="007D10DB"/>
    <w:rsid w:val="007D1885"/>
    <w:rsid w:val="007D23D8"/>
    <w:rsid w:val="007D2BDA"/>
    <w:rsid w:val="007D40A4"/>
    <w:rsid w:val="007D4283"/>
    <w:rsid w:val="007D4D99"/>
    <w:rsid w:val="007D6558"/>
    <w:rsid w:val="007D6886"/>
    <w:rsid w:val="007D7068"/>
    <w:rsid w:val="007D741D"/>
    <w:rsid w:val="007E1792"/>
    <w:rsid w:val="007E2050"/>
    <w:rsid w:val="007E2A10"/>
    <w:rsid w:val="007E4B6D"/>
    <w:rsid w:val="007E53BC"/>
    <w:rsid w:val="007E5F8B"/>
    <w:rsid w:val="007E77D4"/>
    <w:rsid w:val="007E7930"/>
    <w:rsid w:val="007E79C3"/>
    <w:rsid w:val="007F0041"/>
    <w:rsid w:val="007F13FB"/>
    <w:rsid w:val="007F15D0"/>
    <w:rsid w:val="007F19BC"/>
    <w:rsid w:val="007F1ACE"/>
    <w:rsid w:val="007F31DB"/>
    <w:rsid w:val="007F3A3C"/>
    <w:rsid w:val="007F40BD"/>
    <w:rsid w:val="007F40FC"/>
    <w:rsid w:val="007F57B3"/>
    <w:rsid w:val="007F6163"/>
    <w:rsid w:val="007F62CF"/>
    <w:rsid w:val="007F630C"/>
    <w:rsid w:val="0080002F"/>
    <w:rsid w:val="00800D94"/>
    <w:rsid w:val="00800EA9"/>
    <w:rsid w:val="008010E3"/>
    <w:rsid w:val="008016E7"/>
    <w:rsid w:val="008017F3"/>
    <w:rsid w:val="0080244D"/>
    <w:rsid w:val="008028A7"/>
    <w:rsid w:val="008032C5"/>
    <w:rsid w:val="00803940"/>
    <w:rsid w:val="0080516F"/>
    <w:rsid w:val="00805403"/>
    <w:rsid w:val="00805579"/>
    <w:rsid w:val="0080579D"/>
    <w:rsid w:val="008060E0"/>
    <w:rsid w:val="00806B98"/>
    <w:rsid w:val="008071F7"/>
    <w:rsid w:val="00807AAA"/>
    <w:rsid w:val="00807E17"/>
    <w:rsid w:val="00810CC9"/>
    <w:rsid w:val="00811739"/>
    <w:rsid w:val="00812430"/>
    <w:rsid w:val="00813378"/>
    <w:rsid w:val="008145C2"/>
    <w:rsid w:val="008157BE"/>
    <w:rsid w:val="00815A38"/>
    <w:rsid w:val="00815C7C"/>
    <w:rsid w:val="00815C85"/>
    <w:rsid w:val="00816A78"/>
    <w:rsid w:val="00820829"/>
    <w:rsid w:val="008210B1"/>
    <w:rsid w:val="0082110E"/>
    <w:rsid w:val="008213C5"/>
    <w:rsid w:val="00821E65"/>
    <w:rsid w:val="00822688"/>
    <w:rsid w:val="00823C5C"/>
    <w:rsid w:val="00824D7C"/>
    <w:rsid w:val="00825242"/>
    <w:rsid w:val="00825724"/>
    <w:rsid w:val="008258AC"/>
    <w:rsid w:val="00825A4C"/>
    <w:rsid w:val="00826F20"/>
    <w:rsid w:val="00827072"/>
    <w:rsid w:val="00827EFB"/>
    <w:rsid w:val="00830A6C"/>
    <w:rsid w:val="00830ACF"/>
    <w:rsid w:val="00830FCC"/>
    <w:rsid w:val="00831529"/>
    <w:rsid w:val="008315CF"/>
    <w:rsid w:val="00831968"/>
    <w:rsid w:val="008327C7"/>
    <w:rsid w:val="008329FD"/>
    <w:rsid w:val="00832DE1"/>
    <w:rsid w:val="00832E56"/>
    <w:rsid w:val="00834654"/>
    <w:rsid w:val="00834C68"/>
    <w:rsid w:val="00835A87"/>
    <w:rsid w:val="00835C49"/>
    <w:rsid w:val="008368B5"/>
    <w:rsid w:val="00837B19"/>
    <w:rsid w:val="00841018"/>
    <w:rsid w:val="00841691"/>
    <w:rsid w:val="008423C7"/>
    <w:rsid w:val="008428C7"/>
    <w:rsid w:val="00843A3E"/>
    <w:rsid w:val="00844B03"/>
    <w:rsid w:val="00844D64"/>
    <w:rsid w:val="00844FFF"/>
    <w:rsid w:val="00845448"/>
    <w:rsid w:val="008457A0"/>
    <w:rsid w:val="0084770A"/>
    <w:rsid w:val="00847E19"/>
    <w:rsid w:val="00847E3A"/>
    <w:rsid w:val="00850013"/>
    <w:rsid w:val="00850F33"/>
    <w:rsid w:val="008513A6"/>
    <w:rsid w:val="008521EA"/>
    <w:rsid w:val="0085240C"/>
    <w:rsid w:val="00852C44"/>
    <w:rsid w:val="00853A4D"/>
    <w:rsid w:val="00853C40"/>
    <w:rsid w:val="00855677"/>
    <w:rsid w:val="00855F2F"/>
    <w:rsid w:val="00857675"/>
    <w:rsid w:val="00857D84"/>
    <w:rsid w:val="00860564"/>
    <w:rsid w:val="00861956"/>
    <w:rsid w:val="00862B3A"/>
    <w:rsid w:val="00862ECB"/>
    <w:rsid w:val="008639A2"/>
    <w:rsid w:val="00865991"/>
    <w:rsid w:val="00865E4C"/>
    <w:rsid w:val="00867419"/>
    <w:rsid w:val="0086778B"/>
    <w:rsid w:val="008715D2"/>
    <w:rsid w:val="0087193E"/>
    <w:rsid w:val="00872606"/>
    <w:rsid w:val="0087379A"/>
    <w:rsid w:val="00873871"/>
    <w:rsid w:val="0087417D"/>
    <w:rsid w:val="0087475A"/>
    <w:rsid w:val="00876018"/>
    <w:rsid w:val="0087674C"/>
    <w:rsid w:val="00877C2B"/>
    <w:rsid w:val="00880754"/>
    <w:rsid w:val="008808A4"/>
    <w:rsid w:val="00880C06"/>
    <w:rsid w:val="00881436"/>
    <w:rsid w:val="008820FC"/>
    <w:rsid w:val="00882F9B"/>
    <w:rsid w:val="008835D8"/>
    <w:rsid w:val="008842B4"/>
    <w:rsid w:val="00884769"/>
    <w:rsid w:val="008858E1"/>
    <w:rsid w:val="00887172"/>
    <w:rsid w:val="00887961"/>
    <w:rsid w:val="00887DF8"/>
    <w:rsid w:val="00890BF3"/>
    <w:rsid w:val="0089152E"/>
    <w:rsid w:val="0089155B"/>
    <w:rsid w:val="008917CA"/>
    <w:rsid w:val="00891ADD"/>
    <w:rsid w:val="00891C41"/>
    <w:rsid w:val="0089262A"/>
    <w:rsid w:val="00892B40"/>
    <w:rsid w:val="00892BAF"/>
    <w:rsid w:val="00893696"/>
    <w:rsid w:val="0089402F"/>
    <w:rsid w:val="00894677"/>
    <w:rsid w:val="00894F32"/>
    <w:rsid w:val="00895EF9"/>
    <w:rsid w:val="00896C76"/>
    <w:rsid w:val="00897713"/>
    <w:rsid w:val="00897D47"/>
    <w:rsid w:val="008A0045"/>
    <w:rsid w:val="008A0146"/>
    <w:rsid w:val="008A05DC"/>
    <w:rsid w:val="008A11C4"/>
    <w:rsid w:val="008A14ED"/>
    <w:rsid w:val="008A15A9"/>
    <w:rsid w:val="008A34C0"/>
    <w:rsid w:val="008A42F0"/>
    <w:rsid w:val="008A4410"/>
    <w:rsid w:val="008A4734"/>
    <w:rsid w:val="008A4B4B"/>
    <w:rsid w:val="008A4F58"/>
    <w:rsid w:val="008A512A"/>
    <w:rsid w:val="008A5327"/>
    <w:rsid w:val="008A5704"/>
    <w:rsid w:val="008A58A2"/>
    <w:rsid w:val="008A7417"/>
    <w:rsid w:val="008A75A8"/>
    <w:rsid w:val="008A7D1A"/>
    <w:rsid w:val="008B059E"/>
    <w:rsid w:val="008B0BDB"/>
    <w:rsid w:val="008B104F"/>
    <w:rsid w:val="008B1436"/>
    <w:rsid w:val="008B182B"/>
    <w:rsid w:val="008B1900"/>
    <w:rsid w:val="008B25C2"/>
    <w:rsid w:val="008B2BB9"/>
    <w:rsid w:val="008B2C7D"/>
    <w:rsid w:val="008B3395"/>
    <w:rsid w:val="008B4874"/>
    <w:rsid w:val="008B4DAF"/>
    <w:rsid w:val="008B515D"/>
    <w:rsid w:val="008B5480"/>
    <w:rsid w:val="008B6B67"/>
    <w:rsid w:val="008B6BDF"/>
    <w:rsid w:val="008B72D4"/>
    <w:rsid w:val="008B733B"/>
    <w:rsid w:val="008B772B"/>
    <w:rsid w:val="008C00D1"/>
    <w:rsid w:val="008C110A"/>
    <w:rsid w:val="008C12B2"/>
    <w:rsid w:val="008C1E0E"/>
    <w:rsid w:val="008C2C57"/>
    <w:rsid w:val="008C36D7"/>
    <w:rsid w:val="008C44CE"/>
    <w:rsid w:val="008C538B"/>
    <w:rsid w:val="008C603F"/>
    <w:rsid w:val="008C6CA7"/>
    <w:rsid w:val="008C788A"/>
    <w:rsid w:val="008C7897"/>
    <w:rsid w:val="008C7A84"/>
    <w:rsid w:val="008D0AD3"/>
    <w:rsid w:val="008D1161"/>
    <w:rsid w:val="008D1337"/>
    <w:rsid w:val="008D1C9C"/>
    <w:rsid w:val="008D2257"/>
    <w:rsid w:val="008D4B01"/>
    <w:rsid w:val="008D5162"/>
    <w:rsid w:val="008D5831"/>
    <w:rsid w:val="008D58F7"/>
    <w:rsid w:val="008D6164"/>
    <w:rsid w:val="008D64D0"/>
    <w:rsid w:val="008D659C"/>
    <w:rsid w:val="008D6F8C"/>
    <w:rsid w:val="008D7607"/>
    <w:rsid w:val="008E0EDD"/>
    <w:rsid w:val="008E1348"/>
    <w:rsid w:val="008E2400"/>
    <w:rsid w:val="008E2972"/>
    <w:rsid w:val="008E3BE0"/>
    <w:rsid w:val="008E405A"/>
    <w:rsid w:val="008E45C3"/>
    <w:rsid w:val="008E6DB7"/>
    <w:rsid w:val="008E6E78"/>
    <w:rsid w:val="008E7499"/>
    <w:rsid w:val="008F000D"/>
    <w:rsid w:val="008F09DF"/>
    <w:rsid w:val="008F0EE3"/>
    <w:rsid w:val="008F119E"/>
    <w:rsid w:val="008F1C4B"/>
    <w:rsid w:val="008F1D1A"/>
    <w:rsid w:val="008F3079"/>
    <w:rsid w:val="008F31D6"/>
    <w:rsid w:val="008F4559"/>
    <w:rsid w:val="008F5003"/>
    <w:rsid w:val="008F5A5F"/>
    <w:rsid w:val="008F5B43"/>
    <w:rsid w:val="008F645E"/>
    <w:rsid w:val="008F6816"/>
    <w:rsid w:val="008F6DF6"/>
    <w:rsid w:val="008F7B2A"/>
    <w:rsid w:val="0090010C"/>
    <w:rsid w:val="009004C2"/>
    <w:rsid w:val="00900BC8"/>
    <w:rsid w:val="00900C24"/>
    <w:rsid w:val="0090200E"/>
    <w:rsid w:val="00902594"/>
    <w:rsid w:val="00902704"/>
    <w:rsid w:val="00902915"/>
    <w:rsid w:val="00903765"/>
    <w:rsid w:val="00904561"/>
    <w:rsid w:val="0090492B"/>
    <w:rsid w:val="00905B92"/>
    <w:rsid w:val="00905BB5"/>
    <w:rsid w:val="0090601B"/>
    <w:rsid w:val="00906E9D"/>
    <w:rsid w:val="009070A6"/>
    <w:rsid w:val="009072DA"/>
    <w:rsid w:val="00910539"/>
    <w:rsid w:val="00910CEF"/>
    <w:rsid w:val="0091249C"/>
    <w:rsid w:val="009125BB"/>
    <w:rsid w:val="00912828"/>
    <w:rsid w:val="00913BC3"/>
    <w:rsid w:val="00914A2D"/>
    <w:rsid w:val="009153A8"/>
    <w:rsid w:val="00915F6C"/>
    <w:rsid w:val="00916A4C"/>
    <w:rsid w:val="009200B1"/>
    <w:rsid w:val="00920D9C"/>
    <w:rsid w:val="00921C6D"/>
    <w:rsid w:val="00921D9B"/>
    <w:rsid w:val="00922E90"/>
    <w:rsid w:val="009236AA"/>
    <w:rsid w:val="00923748"/>
    <w:rsid w:val="00923750"/>
    <w:rsid w:val="00924492"/>
    <w:rsid w:val="009249CB"/>
    <w:rsid w:val="00925F6B"/>
    <w:rsid w:val="0092645F"/>
    <w:rsid w:val="009276EC"/>
    <w:rsid w:val="00927BF0"/>
    <w:rsid w:val="00927D22"/>
    <w:rsid w:val="00930EC2"/>
    <w:rsid w:val="0093118E"/>
    <w:rsid w:val="009316FA"/>
    <w:rsid w:val="00931C26"/>
    <w:rsid w:val="00932186"/>
    <w:rsid w:val="00932352"/>
    <w:rsid w:val="00933A5E"/>
    <w:rsid w:val="00933C9C"/>
    <w:rsid w:val="00933E1A"/>
    <w:rsid w:val="0093413A"/>
    <w:rsid w:val="00934F56"/>
    <w:rsid w:val="00935E83"/>
    <w:rsid w:val="0093624D"/>
    <w:rsid w:val="009369A2"/>
    <w:rsid w:val="00936B12"/>
    <w:rsid w:val="009377EB"/>
    <w:rsid w:val="009379C3"/>
    <w:rsid w:val="009409B9"/>
    <w:rsid w:val="0094177D"/>
    <w:rsid w:val="009434C7"/>
    <w:rsid w:val="00943EE8"/>
    <w:rsid w:val="00944AE5"/>
    <w:rsid w:val="00944E46"/>
    <w:rsid w:val="00944FCF"/>
    <w:rsid w:val="00945072"/>
    <w:rsid w:val="0094515A"/>
    <w:rsid w:val="00945B47"/>
    <w:rsid w:val="00945FF6"/>
    <w:rsid w:val="00946271"/>
    <w:rsid w:val="00946612"/>
    <w:rsid w:val="00946647"/>
    <w:rsid w:val="00946698"/>
    <w:rsid w:val="00946F64"/>
    <w:rsid w:val="009472F9"/>
    <w:rsid w:val="00947926"/>
    <w:rsid w:val="00950798"/>
    <w:rsid w:val="009508C8"/>
    <w:rsid w:val="00950A82"/>
    <w:rsid w:val="00951C6A"/>
    <w:rsid w:val="009524AE"/>
    <w:rsid w:val="0095256B"/>
    <w:rsid w:val="00955CDF"/>
    <w:rsid w:val="00956B05"/>
    <w:rsid w:val="0095739E"/>
    <w:rsid w:val="00957537"/>
    <w:rsid w:val="00957C35"/>
    <w:rsid w:val="00960643"/>
    <w:rsid w:val="00960967"/>
    <w:rsid w:val="00961A24"/>
    <w:rsid w:val="00961BED"/>
    <w:rsid w:val="00962C08"/>
    <w:rsid w:val="00963776"/>
    <w:rsid w:val="00965CCB"/>
    <w:rsid w:val="00965E68"/>
    <w:rsid w:val="00966818"/>
    <w:rsid w:val="00966D23"/>
    <w:rsid w:val="009674C4"/>
    <w:rsid w:val="00970011"/>
    <w:rsid w:val="00970BF1"/>
    <w:rsid w:val="009722A6"/>
    <w:rsid w:val="00972F30"/>
    <w:rsid w:val="00973F33"/>
    <w:rsid w:val="0097478F"/>
    <w:rsid w:val="00975AE2"/>
    <w:rsid w:val="00976391"/>
    <w:rsid w:val="009764C1"/>
    <w:rsid w:val="00976E22"/>
    <w:rsid w:val="00980237"/>
    <w:rsid w:val="009806B3"/>
    <w:rsid w:val="00980D00"/>
    <w:rsid w:val="00980E3D"/>
    <w:rsid w:val="0098209C"/>
    <w:rsid w:val="009822B2"/>
    <w:rsid w:val="00983DCB"/>
    <w:rsid w:val="00983DCE"/>
    <w:rsid w:val="00984053"/>
    <w:rsid w:val="00984163"/>
    <w:rsid w:val="00984579"/>
    <w:rsid w:val="00985058"/>
    <w:rsid w:val="00985447"/>
    <w:rsid w:val="009866A2"/>
    <w:rsid w:val="00986733"/>
    <w:rsid w:val="0098698A"/>
    <w:rsid w:val="00987648"/>
    <w:rsid w:val="00990229"/>
    <w:rsid w:val="0099127E"/>
    <w:rsid w:val="009918E5"/>
    <w:rsid w:val="00991B06"/>
    <w:rsid w:val="009926F1"/>
    <w:rsid w:val="00993166"/>
    <w:rsid w:val="00993DDA"/>
    <w:rsid w:val="00994299"/>
    <w:rsid w:val="00995652"/>
    <w:rsid w:val="009962C3"/>
    <w:rsid w:val="00997A4B"/>
    <w:rsid w:val="009A0D2A"/>
    <w:rsid w:val="009A0F18"/>
    <w:rsid w:val="009A0FC4"/>
    <w:rsid w:val="009A1A41"/>
    <w:rsid w:val="009A2452"/>
    <w:rsid w:val="009A2987"/>
    <w:rsid w:val="009A3541"/>
    <w:rsid w:val="009A4B77"/>
    <w:rsid w:val="009A5079"/>
    <w:rsid w:val="009A5636"/>
    <w:rsid w:val="009A5E6D"/>
    <w:rsid w:val="009B03B7"/>
    <w:rsid w:val="009B097A"/>
    <w:rsid w:val="009B0D20"/>
    <w:rsid w:val="009B24D5"/>
    <w:rsid w:val="009B2611"/>
    <w:rsid w:val="009B29AB"/>
    <w:rsid w:val="009B4928"/>
    <w:rsid w:val="009B4F7A"/>
    <w:rsid w:val="009B4FE9"/>
    <w:rsid w:val="009B526A"/>
    <w:rsid w:val="009B6392"/>
    <w:rsid w:val="009B68C8"/>
    <w:rsid w:val="009B6922"/>
    <w:rsid w:val="009B6E9E"/>
    <w:rsid w:val="009B722F"/>
    <w:rsid w:val="009B725D"/>
    <w:rsid w:val="009B75C0"/>
    <w:rsid w:val="009B7F14"/>
    <w:rsid w:val="009C0363"/>
    <w:rsid w:val="009C0641"/>
    <w:rsid w:val="009C150C"/>
    <w:rsid w:val="009C2918"/>
    <w:rsid w:val="009C3B10"/>
    <w:rsid w:val="009C3B44"/>
    <w:rsid w:val="009C3EC5"/>
    <w:rsid w:val="009C4830"/>
    <w:rsid w:val="009C4C34"/>
    <w:rsid w:val="009C533C"/>
    <w:rsid w:val="009C5FCA"/>
    <w:rsid w:val="009C69A3"/>
    <w:rsid w:val="009D1F9A"/>
    <w:rsid w:val="009D2772"/>
    <w:rsid w:val="009D30C7"/>
    <w:rsid w:val="009D3F58"/>
    <w:rsid w:val="009D52DF"/>
    <w:rsid w:val="009D5EC9"/>
    <w:rsid w:val="009D5FB6"/>
    <w:rsid w:val="009D683F"/>
    <w:rsid w:val="009D7001"/>
    <w:rsid w:val="009D7BAA"/>
    <w:rsid w:val="009E0598"/>
    <w:rsid w:val="009E07F9"/>
    <w:rsid w:val="009E0AB8"/>
    <w:rsid w:val="009E11C2"/>
    <w:rsid w:val="009E15F5"/>
    <w:rsid w:val="009E1720"/>
    <w:rsid w:val="009E205E"/>
    <w:rsid w:val="009E24EB"/>
    <w:rsid w:val="009E29E0"/>
    <w:rsid w:val="009E300E"/>
    <w:rsid w:val="009E303C"/>
    <w:rsid w:val="009E35BE"/>
    <w:rsid w:val="009E4D85"/>
    <w:rsid w:val="009E50BA"/>
    <w:rsid w:val="009E52CA"/>
    <w:rsid w:val="009E62A3"/>
    <w:rsid w:val="009F00A4"/>
    <w:rsid w:val="009F1461"/>
    <w:rsid w:val="009F147C"/>
    <w:rsid w:val="009F18E3"/>
    <w:rsid w:val="009F2252"/>
    <w:rsid w:val="009F4E4A"/>
    <w:rsid w:val="009F5CDB"/>
    <w:rsid w:val="009F63A8"/>
    <w:rsid w:val="009F6A0D"/>
    <w:rsid w:val="00A02350"/>
    <w:rsid w:val="00A023FD"/>
    <w:rsid w:val="00A02AFF"/>
    <w:rsid w:val="00A03DAC"/>
    <w:rsid w:val="00A04E6C"/>
    <w:rsid w:val="00A05A16"/>
    <w:rsid w:val="00A06531"/>
    <w:rsid w:val="00A070ED"/>
    <w:rsid w:val="00A0715E"/>
    <w:rsid w:val="00A0759E"/>
    <w:rsid w:val="00A07B9D"/>
    <w:rsid w:val="00A07D8C"/>
    <w:rsid w:val="00A11835"/>
    <w:rsid w:val="00A11D6E"/>
    <w:rsid w:val="00A11F24"/>
    <w:rsid w:val="00A124CA"/>
    <w:rsid w:val="00A124E9"/>
    <w:rsid w:val="00A12E95"/>
    <w:rsid w:val="00A13276"/>
    <w:rsid w:val="00A134E4"/>
    <w:rsid w:val="00A134F0"/>
    <w:rsid w:val="00A13D9C"/>
    <w:rsid w:val="00A1429E"/>
    <w:rsid w:val="00A14317"/>
    <w:rsid w:val="00A14DC6"/>
    <w:rsid w:val="00A14E87"/>
    <w:rsid w:val="00A150A1"/>
    <w:rsid w:val="00A153D8"/>
    <w:rsid w:val="00A158BD"/>
    <w:rsid w:val="00A15A60"/>
    <w:rsid w:val="00A16571"/>
    <w:rsid w:val="00A1669A"/>
    <w:rsid w:val="00A1747C"/>
    <w:rsid w:val="00A17CBF"/>
    <w:rsid w:val="00A200E7"/>
    <w:rsid w:val="00A2024E"/>
    <w:rsid w:val="00A203EF"/>
    <w:rsid w:val="00A215E1"/>
    <w:rsid w:val="00A21CDB"/>
    <w:rsid w:val="00A228AD"/>
    <w:rsid w:val="00A23224"/>
    <w:rsid w:val="00A23378"/>
    <w:rsid w:val="00A239FE"/>
    <w:rsid w:val="00A23C45"/>
    <w:rsid w:val="00A242EE"/>
    <w:rsid w:val="00A24901"/>
    <w:rsid w:val="00A251D7"/>
    <w:rsid w:val="00A2526E"/>
    <w:rsid w:val="00A2684E"/>
    <w:rsid w:val="00A27417"/>
    <w:rsid w:val="00A27DAC"/>
    <w:rsid w:val="00A3013D"/>
    <w:rsid w:val="00A30645"/>
    <w:rsid w:val="00A3092C"/>
    <w:rsid w:val="00A31548"/>
    <w:rsid w:val="00A32240"/>
    <w:rsid w:val="00A3235B"/>
    <w:rsid w:val="00A3299D"/>
    <w:rsid w:val="00A33C6B"/>
    <w:rsid w:val="00A3573C"/>
    <w:rsid w:val="00A35FA9"/>
    <w:rsid w:val="00A36F97"/>
    <w:rsid w:val="00A37CE7"/>
    <w:rsid w:val="00A37CF7"/>
    <w:rsid w:val="00A40528"/>
    <w:rsid w:val="00A4090A"/>
    <w:rsid w:val="00A4138A"/>
    <w:rsid w:val="00A41AA4"/>
    <w:rsid w:val="00A41C42"/>
    <w:rsid w:val="00A42FF3"/>
    <w:rsid w:val="00A44E3B"/>
    <w:rsid w:val="00A460A6"/>
    <w:rsid w:val="00A47FFB"/>
    <w:rsid w:val="00A51F45"/>
    <w:rsid w:val="00A52572"/>
    <w:rsid w:val="00A5299F"/>
    <w:rsid w:val="00A52F48"/>
    <w:rsid w:val="00A536F6"/>
    <w:rsid w:val="00A53952"/>
    <w:rsid w:val="00A5397F"/>
    <w:rsid w:val="00A53AA0"/>
    <w:rsid w:val="00A53BE3"/>
    <w:rsid w:val="00A54640"/>
    <w:rsid w:val="00A5464B"/>
    <w:rsid w:val="00A54F34"/>
    <w:rsid w:val="00A55115"/>
    <w:rsid w:val="00A56123"/>
    <w:rsid w:val="00A5620B"/>
    <w:rsid w:val="00A56A20"/>
    <w:rsid w:val="00A578D8"/>
    <w:rsid w:val="00A57941"/>
    <w:rsid w:val="00A57C0F"/>
    <w:rsid w:val="00A60A23"/>
    <w:rsid w:val="00A6138B"/>
    <w:rsid w:val="00A615F1"/>
    <w:rsid w:val="00A6161B"/>
    <w:rsid w:val="00A616BE"/>
    <w:rsid w:val="00A617AF"/>
    <w:rsid w:val="00A6433F"/>
    <w:rsid w:val="00A64628"/>
    <w:rsid w:val="00A64773"/>
    <w:rsid w:val="00A65F9B"/>
    <w:rsid w:val="00A661CA"/>
    <w:rsid w:val="00A669B5"/>
    <w:rsid w:val="00A66BC8"/>
    <w:rsid w:val="00A66DAD"/>
    <w:rsid w:val="00A67739"/>
    <w:rsid w:val="00A67E86"/>
    <w:rsid w:val="00A705A1"/>
    <w:rsid w:val="00A70FA3"/>
    <w:rsid w:val="00A710EC"/>
    <w:rsid w:val="00A718E3"/>
    <w:rsid w:val="00A71A77"/>
    <w:rsid w:val="00A720B4"/>
    <w:rsid w:val="00A7288E"/>
    <w:rsid w:val="00A72AAD"/>
    <w:rsid w:val="00A74026"/>
    <w:rsid w:val="00A74A97"/>
    <w:rsid w:val="00A75B66"/>
    <w:rsid w:val="00A75F94"/>
    <w:rsid w:val="00A770A5"/>
    <w:rsid w:val="00A7716F"/>
    <w:rsid w:val="00A77D50"/>
    <w:rsid w:val="00A800DB"/>
    <w:rsid w:val="00A8021E"/>
    <w:rsid w:val="00A8067B"/>
    <w:rsid w:val="00A8117A"/>
    <w:rsid w:val="00A8147C"/>
    <w:rsid w:val="00A815F5"/>
    <w:rsid w:val="00A82FFB"/>
    <w:rsid w:val="00A83232"/>
    <w:rsid w:val="00A837A4"/>
    <w:rsid w:val="00A83996"/>
    <w:rsid w:val="00A83D71"/>
    <w:rsid w:val="00A840C1"/>
    <w:rsid w:val="00A84CE4"/>
    <w:rsid w:val="00A90716"/>
    <w:rsid w:val="00A90C83"/>
    <w:rsid w:val="00A9118E"/>
    <w:rsid w:val="00A91FBB"/>
    <w:rsid w:val="00A927F1"/>
    <w:rsid w:val="00A9308B"/>
    <w:rsid w:val="00A9360E"/>
    <w:rsid w:val="00A93C3C"/>
    <w:rsid w:val="00A93F59"/>
    <w:rsid w:val="00A95594"/>
    <w:rsid w:val="00A9586D"/>
    <w:rsid w:val="00A95A34"/>
    <w:rsid w:val="00A96073"/>
    <w:rsid w:val="00A9620F"/>
    <w:rsid w:val="00A96A6E"/>
    <w:rsid w:val="00A97171"/>
    <w:rsid w:val="00A97E0A"/>
    <w:rsid w:val="00AA0C62"/>
    <w:rsid w:val="00AA16CB"/>
    <w:rsid w:val="00AA1A31"/>
    <w:rsid w:val="00AA1B5D"/>
    <w:rsid w:val="00AA23F2"/>
    <w:rsid w:val="00AA272A"/>
    <w:rsid w:val="00AA39C7"/>
    <w:rsid w:val="00AA3C39"/>
    <w:rsid w:val="00AA4B0A"/>
    <w:rsid w:val="00AA4FEF"/>
    <w:rsid w:val="00AA621D"/>
    <w:rsid w:val="00AA636D"/>
    <w:rsid w:val="00AA74CA"/>
    <w:rsid w:val="00AA77D0"/>
    <w:rsid w:val="00AA7FEB"/>
    <w:rsid w:val="00AB06BD"/>
    <w:rsid w:val="00AB17C9"/>
    <w:rsid w:val="00AB1CBC"/>
    <w:rsid w:val="00AB2E8E"/>
    <w:rsid w:val="00AB346F"/>
    <w:rsid w:val="00AB4436"/>
    <w:rsid w:val="00AB44B7"/>
    <w:rsid w:val="00AB4A13"/>
    <w:rsid w:val="00AB55C2"/>
    <w:rsid w:val="00AB565D"/>
    <w:rsid w:val="00AB75D0"/>
    <w:rsid w:val="00AB781C"/>
    <w:rsid w:val="00AC1A66"/>
    <w:rsid w:val="00AC260B"/>
    <w:rsid w:val="00AC3832"/>
    <w:rsid w:val="00AC392D"/>
    <w:rsid w:val="00AC3AE9"/>
    <w:rsid w:val="00AC3BD0"/>
    <w:rsid w:val="00AC4D63"/>
    <w:rsid w:val="00AC51AC"/>
    <w:rsid w:val="00AC59FB"/>
    <w:rsid w:val="00AC5A91"/>
    <w:rsid w:val="00AC6CCD"/>
    <w:rsid w:val="00AC7B1A"/>
    <w:rsid w:val="00AD077D"/>
    <w:rsid w:val="00AD09FA"/>
    <w:rsid w:val="00AD1E3D"/>
    <w:rsid w:val="00AD2312"/>
    <w:rsid w:val="00AD252E"/>
    <w:rsid w:val="00AD2597"/>
    <w:rsid w:val="00AD2916"/>
    <w:rsid w:val="00AD2A30"/>
    <w:rsid w:val="00AD36E2"/>
    <w:rsid w:val="00AD3C12"/>
    <w:rsid w:val="00AD3DBB"/>
    <w:rsid w:val="00AD4A33"/>
    <w:rsid w:val="00AD5007"/>
    <w:rsid w:val="00AD573D"/>
    <w:rsid w:val="00AD57F3"/>
    <w:rsid w:val="00AD5902"/>
    <w:rsid w:val="00AD6577"/>
    <w:rsid w:val="00AD6587"/>
    <w:rsid w:val="00AD67E4"/>
    <w:rsid w:val="00AE0127"/>
    <w:rsid w:val="00AE0BD9"/>
    <w:rsid w:val="00AE0E4E"/>
    <w:rsid w:val="00AE1074"/>
    <w:rsid w:val="00AE1835"/>
    <w:rsid w:val="00AE2586"/>
    <w:rsid w:val="00AE30D3"/>
    <w:rsid w:val="00AE3A5E"/>
    <w:rsid w:val="00AE3FBB"/>
    <w:rsid w:val="00AE425E"/>
    <w:rsid w:val="00AE430C"/>
    <w:rsid w:val="00AE48FC"/>
    <w:rsid w:val="00AE4F4E"/>
    <w:rsid w:val="00AE528E"/>
    <w:rsid w:val="00AE590B"/>
    <w:rsid w:val="00AE5EE0"/>
    <w:rsid w:val="00AE5F11"/>
    <w:rsid w:val="00AE60C7"/>
    <w:rsid w:val="00AE7E6E"/>
    <w:rsid w:val="00AE7EB2"/>
    <w:rsid w:val="00AF046C"/>
    <w:rsid w:val="00AF047F"/>
    <w:rsid w:val="00AF04A7"/>
    <w:rsid w:val="00AF0830"/>
    <w:rsid w:val="00AF0D34"/>
    <w:rsid w:val="00AF1C53"/>
    <w:rsid w:val="00AF238D"/>
    <w:rsid w:val="00AF3B84"/>
    <w:rsid w:val="00AF45C4"/>
    <w:rsid w:val="00AF5142"/>
    <w:rsid w:val="00AF51A0"/>
    <w:rsid w:val="00AF522B"/>
    <w:rsid w:val="00AF54C1"/>
    <w:rsid w:val="00AF5691"/>
    <w:rsid w:val="00AF5C2D"/>
    <w:rsid w:val="00AF5FB9"/>
    <w:rsid w:val="00AF7660"/>
    <w:rsid w:val="00B0026D"/>
    <w:rsid w:val="00B008AE"/>
    <w:rsid w:val="00B00EB1"/>
    <w:rsid w:val="00B01319"/>
    <w:rsid w:val="00B018FB"/>
    <w:rsid w:val="00B025D2"/>
    <w:rsid w:val="00B036EE"/>
    <w:rsid w:val="00B0478A"/>
    <w:rsid w:val="00B06D14"/>
    <w:rsid w:val="00B07C6D"/>
    <w:rsid w:val="00B107A8"/>
    <w:rsid w:val="00B110AE"/>
    <w:rsid w:val="00B11645"/>
    <w:rsid w:val="00B119C3"/>
    <w:rsid w:val="00B1204F"/>
    <w:rsid w:val="00B1312C"/>
    <w:rsid w:val="00B13CE7"/>
    <w:rsid w:val="00B1486A"/>
    <w:rsid w:val="00B148C6"/>
    <w:rsid w:val="00B14EB6"/>
    <w:rsid w:val="00B15D2F"/>
    <w:rsid w:val="00B17139"/>
    <w:rsid w:val="00B20687"/>
    <w:rsid w:val="00B2106C"/>
    <w:rsid w:val="00B21473"/>
    <w:rsid w:val="00B21598"/>
    <w:rsid w:val="00B219C9"/>
    <w:rsid w:val="00B21D49"/>
    <w:rsid w:val="00B21E6B"/>
    <w:rsid w:val="00B22611"/>
    <w:rsid w:val="00B22BBA"/>
    <w:rsid w:val="00B22F9A"/>
    <w:rsid w:val="00B24B1F"/>
    <w:rsid w:val="00B24EE7"/>
    <w:rsid w:val="00B257E9"/>
    <w:rsid w:val="00B26085"/>
    <w:rsid w:val="00B26381"/>
    <w:rsid w:val="00B270C9"/>
    <w:rsid w:val="00B27398"/>
    <w:rsid w:val="00B27E1F"/>
    <w:rsid w:val="00B27FC8"/>
    <w:rsid w:val="00B30013"/>
    <w:rsid w:val="00B30E08"/>
    <w:rsid w:val="00B30EA4"/>
    <w:rsid w:val="00B31AA9"/>
    <w:rsid w:val="00B3225D"/>
    <w:rsid w:val="00B325B2"/>
    <w:rsid w:val="00B32FE4"/>
    <w:rsid w:val="00B33008"/>
    <w:rsid w:val="00B3319E"/>
    <w:rsid w:val="00B34275"/>
    <w:rsid w:val="00B356FD"/>
    <w:rsid w:val="00B4198D"/>
    <w:rsid w:val="00B428D9"/>
    <w:rsid w:val="00B42ED1"/>
    <w:rsid w:val="00B442D4"/>
    <w:rsid w:val="00B44EE2"/>
    <w:rsid w:val="00B45012"/>
    <w:rsid w:val="00B451D0"/>
    <w:rsid w:val="00B45BC2"/>
    <w:rsid w:val="00B45E2D"/>
    <w:rsid w:val="00B46045"/>
    <w:rsid w:val="00B46758"/>
    <w:rsid w:val="00B46AAC"/>
    <w:rsid w:val="00B470A0"/>
    <w:rsid w:val="00B47C6B"/>
    <w:rsid w:val="00B5074D"/>
    <w:rsid w:val="00B50D01"/>
    <w:rsid w:val="00B5239A"/>
    <w:rsid w:val="00B52486"/>
    <w:rsid w:val="00B52A99"/>
    <w:rsid w:val="00B5323A"/>
    <w:rsid w:val="00B53454"/>
    <w:rsid w:val="00B54310"/>
    <w:rsid w:val="00B548D8"/>
    <w:rsid w:val="00B5682C"/>
    <w:rsid w:val="00B5742C"/>
    <w:rsid w:val="00B6026B"/>
    <w:rsid w:val="00B60392"/>
    <w:rsid w:val="00B617B1"/>
    <w:rsid w:val="00B63931"/>
    <w:rsid w:val="00B6477C"/>
    <w:rsid w:val="00B647B1"/>
    <w:rsid w:val="00B648AB"/>
    <w:rsid w:val="00B65551"/>
    <w:rsid w:val="00B65906"/>
    <w:rsid w:val="00B65C1F"/>
    <w:rsid w:val="00B65F1C"/>
    <w:rsid w:val="00B66955"/>
    <w:rsid w:val="00B671CE"/>
    <w:rsid w:val="00B700BA"/>
    <w:rsid w:val="00B70B3D"/>
    <w:rsid w:val="00B70EB8"/>
    <w:rsid w:val="00B715DB"/>
    <w:rsid w:val="00B72160"/>
    <w:rsid w:val="00B7257D"/>
    <w:rsid w:val="00B728C9"/>
    <w:rsid w:val="00B72C76"/>
    <w:rsid w:val="00B72DE2"/>
    <w:rsid w:val="00B73673"/>
    <w:rsid w:val="00B74794"/>
    <w:rsid w:val="00B74F09"/>
    <w:rsid w:val="00B75075"/>
    <w:rsid w:val="00B751DC"/>
    <w:rsid w:val="00B752F3"/>
    <w:rsid w:val="00B76350"/>
    <w:rsid w:val="00B7727D"/>
    <w:rsid w:val="00B779A4"/>
    <w:rsid w:val="00B81A88"/>
    <w:rsid w:val="00B81D2B"/>
    <w:rsid w:val="00B825F9"/>
    <w:rsid w:val="00B83514"/>
    <w:rsid w:val="00B8425B"/>
    <w:rsid w:val="00B84370"/>
    <w:rsid w:val="00B84600"/>
    <w:rsid w:val="00B84D3A"/>
    <w:rsid w:val="00B85236"/>
    <w:rsid w:val="00B86AB7"/>
    <w:rsid w:val="00B87694"/>
    <w:rsid w:val="00B87B84"/>
    <w:rsid w:val="00B87BCE"/>
    <w:rsid w:val="00B92D1B"/>
    <w:rsid w:val="00B92F6D"/>
    <w:rsid w:val="00B938E5"/>
    <w:rsid w:val="00B93B72"/>
    <w:rsid w:val="00B9505F"/>
    <w:rsid w:val="00B95B95"/>
    <w:rsid w:val="00B95BBA"/>
    <w:rsid w:val="00B9603F"/>
    <w:rsid w:val="00B96047"/>
    <w:rsid w:val="00B968FF"/>
    <w:rsid w:val="00B96B63"/>
    <w:rsid w:val="00B96C9B"/>
    <w:rsid w:val="00BA0B4D"/>
    <w:rsid w:val="00BA18D5"/>
    <w:rsid w:val="00BA18FF"/>
    <w:rsid w:val="00BA1BCB"/>
    <w:rsid w:val="00BA1D6E"/>
    <w:rsid w:val="00BA1EB0"/>
    <w:rsid w:val="00BA335D"/>
    <w:rsid w:val="00BA378A"/>
    <w:rsid w:val="00BA3C0F"/>
    <w:rsid w:val="00BA4487"/>
    <w:rsid w:val="00BA4769"/>
    <w:rsid w:val="00BA50CD"/>
    <w:rsid w:val="00BA590C"/>
    <w:rsid w:val="00BA5C1C"/>
    <w:rsid w:val="00BA6547"/>
    <w:rsid w:val="00BA69A1"/>
    <w:rsid w:val="00BA69A2"/>
    <w:rsid w:val="00BA7F8B"/>
    <w:rsid w:val="00BB03EB"/>
    <w:rsid w:val="00BB0B2E"/>
    <w:rsid w:val="00BB0FA3"/>
    <w:rsid w:val="00BB15DA"/>
    <w:rsid w:val="00BB1D70"/>
    <w:rsid w:val="00BB2142"/>
    <w:rsid w:val="00BB2193"/>
    <w:rsid w:val="00BB2DF1"/>
    <w:rsid w:val="00BB2E4A"/>
    <w:rsid w:val="00BB3123"/>
    <w:rsid w:val="00BB371A"/>
    <w:rsid w:val="00BB41B6"/>
    <w:rsid w:val="00BB7163"/>
    <w:rsid w:val="00BB7319"/>
    <w:rsid w:val="00BB7F54"/>
    <w:rsid w:val="00BC0B7D"/>
    <w:rsid w:val="00BC1F0A"/>
    <w:rsid w:val="00BC2310"/>
    <w:rsid w:val="00BC2E11"/>
    <w:rsid w:val="00BC3110"/>
    <w:rsid w:val="00BC3540"/>
    <w:rsid w:val="00BC37BD"/>
    <w:rsid w:val="00BC4308"/>
    <w:rsid w:val="00BC4B82"/>
    <w:rsid w:val="00BC5AEE"/>
    <w:rsid w:val="00BC60A5"/>
    <w:rsid w:val="00BC71A7"/>
    <w:rsid w:val="00BC761F"/>
    <w:rsid w:val="00BC7940"/>
    <w:rsid w:val="00BC7AE2"/>
    <w:rsid w:val="00BD022F"/>
    <w:rsid w:val="00BD0523"/>
    <w:rsid w:val="00BD0C2A"/>
    <w:rsid w:val="00BD1C42"/>
    <w:rsid w:val="00BD262B"/>
    <w:rsid w:val="00BD2AE8"/>
    <w:rsid w:val="00BD2B8F"/>
    <w:rsid w:val="00BD34E2"/>
    <w:rsid w:val="00BD3651"/>
    <w:rsid w:val="00BD3BB5"/>
    <w:rsid w:val="00BD3F01"/>
    <w:rsid w:val="00BD40F6"/>
    <w:rsid w:val="00BD4ADF"/>
    <w:rsid w:val="00BD4B1C"/>
    <w:rsid w:val="00BD5888"/>
    <w:rsid w:val="00BD7F1B"/>
    <w:rsid w:val="00BE02D8"/>
    <w:rsid w:val="00BE121A"/>
    <w:rsid w:val="00BE13F9"/>
    <w:rsid w:val="00BE1FFE"/>
    <w:rsid w:val="00BE29D8"/>
    <w:rsid w:val="00BE2BF5"/>
    <w:rsid w:val="00BE3336"/>
    <w:rsid w:val="00BE3786"/>
    <w:rsid w:val="00BE38D4"/>
    <w:rsid w:val="00BE3D7A"/>
    <w:rsid w:val="00BE4D7D"/>
    <w:rsid w:val="00BE4F01"/>
    <w:rsid w:val="00BE5629"/>
    <w:rsid w:val="00BE5DDC"/>
    <w:rsid w:val="00BE6849"/>
    <w:rsid w:val="00BE7FAE"/>
    <w:rsid w:val="00BF16DC"/>
    <w:rsid w:val="00BF34D1"/>
    <w:rsid w:val="00BF4210"/>
    <w:rsid w:val="00BF4571"/>
    <w:rsid w:val="00BF5157"/>
    <w:rsid w:val="00BF6672"/>
    <w:rsid w:val="00BF728C"/>
    <w:rsid w:val="00BF74EB"/>
    <w:rsid w:val="00BF7DAB"/>
    <w:rsid w:val="00BF7E52"/>
    <w:rsid w:val="00BF7F84"/>
    <w:rsid w:val="00C00477"/>
    <w:rsid w:val="00C01180"/>
    <w:rsid w:val="00C01370"/>
    <w:rsid w:val="00C01C32"/>
    <w:rsid w:val="00C02331"/>
    <w:rsid w:val="00C03F54"/>
    <w:rsid w:val="00C0430E"/>
    <w:rsid w:val="00C04BE7"/>
    <w:rsid w:val="00C05406"/>
    <w:rsid w:val="00C05727"/>
    <w:rsid w:val="00C0593C"/>
    <w:rsid w:val="00C06647"/>
    <w:rsid w:val="00C10EAD"/>
    <w:rsid w:val="00C11654"/>
    <w:rsid w:val="00C11A46"/>
    <w:rsid w:val="00C11CAE"/>
    <w:rsid w:val="00C123FA"/>
    <w:rsid w:val="00C1284F"/>
    <w:rsid w:val="00C1352C"/>
    <w:rsid w:val="00C137D4"/>
    <w:rsid w:val="00C13CBE"/>
    <w:rsid w:val="00C150A3"/>
    <w:rsid w:val="00C156A7"/>
    <w:rsid w:val="00C15929"/>
    <w:rsid w:val="00C1635A"/>
    <w:rsid w:val="00C165D0"/>
    <w:rsid w:val="00C1698B"/>
    <w:rsid w:val="00C16FEB"/>
    <w:rsid w:val="00C17C19"/>
    <w:rsid w:val="00C17E1A"/>
    <w:rsid w:val="00C20CD1"/>
    <w:rsid w:val="00C2101E"/>
    <w:rsid w:val="00C2162B"/>
    <w:rsid w:val="00C21C0B"/>
    <w:rsid w:val="00C224A7"/>
    <w:rsid w:val="00C22C82"/>
    <w:rsid w:val="00C23507"/>
    <w:rsid w:val="00C236B6"/>
    <w:rsid w:val="00C24726"/>
    <w:rsid w:val="00C24BFB"/>
    <w:rsid w:val="00C25562"/>
    <w:rsid w:val="00C27751"/>
    <w:rsid w:val="00C301F9"/>
    <w:rsid w:val="00C30ED3"/>
    <w:rsid w:val="00C310E5"/>
    <w:rsid w:val="00C31F78"/>
    <w:rsid w:val="00C32093"/>
    <w:rsid w:val="00C3303B"/>
    <w:rsid w:val="00C337DF"/>
    <w:rsid w:val="00C34174"/>
    <w:rsid w:val="00C34D0E"/>
    <w:rsid w:val="00C361AF"/>
    <w:rsid w:val="00C372F0"/>
    <w:rsid w:val="00C378D9"/>
    <w:rsid w:val="00C378F4"/>
    <w:rsid w:val="00C37A77"/>
    <w:rsid w:val="00C37B8C"/>
    <w:rsid w:val="00C37C6C"/>
    <w:rsid w:val="00C409AF"/>
    <w:rsid w:val="00C409B0"/>
    <w:rsid w:val="00C41475"/>
    <w:rsid w:val="00C43762"/>
    <w:rsid w:val="00C43F80"/>
    <w:rsid w:val="00C448D3"/>
    <w:rsid w:val="00C44937"/>
    <w:rsid w:val="00C45378"/>
    <w:rsid w:val="00C45E70"/>
    <w:rsid w:val="00C46402"/>
    <w:rsid w:val="00C46747"/>
    <w:rsid w:val="00C47BE8"/>
    <w:rsid w:val="00C510AA"/>
    <w:rsid w:val="00C51574"/>
    <w:rsid w:val="00C52974"/>
    <w:rsid w:val="00C53CF2"/>
    <w:rsid w:val="00C5473E"/>
    <w:rsid w:val="00C54974"/>
    <w:rsid w:val="00C551AD"/>
    <w:rsid w:val="00C55319"/>
    <w:rsid w:val="00C555B5"/>
    <w:rsid w:val="00C56DD5"/>
    <w:rsid w:val="00C575A7"/>
    <w:rsid w:val="00C60091"/>
    <w:rsid w:val="00C604DB"/>
    <w:rsid w:val="00C60B99"/>
    <w:rsid w:val="00C6149C"/>
    <w:rsid w:val="00C6187F"/>
    <w:rsid w:val="00C6207B"/>
    <w:rsid w:val="00C622DD"/>
    <w:rsid w:val="00C62AF7"/>
    <w:rsid w:val="00C62C6A"/>
    <w:rsid w:val="00C62DAC"/>
    <w:rsid w:val="00C63BE1"/>
    <w:rsid w:val="00C65E5A"/>
    <w:rsid w:val="00C65EE4"/>
    <w:rsid w:val="00C674CE"/>
    <w:rsid w:val="00C706AC"/>
    <w:rsid w:val="00C71842"/>
    <w:rsid w:val="00C7250D"/>
    <w:rsid w:val="00C72ED9"/>
    <w:rsid w:val="00C73362"/>
    <w:rsid w:val="00C7339D"/>
    <w:rsid w:val="00C73982"/>
    <w:rsid w:val="00C74165"/>
    <w:rsid w:val="00C742E2"/>
    <w:rsid w:val="00C743B8"/>
    <w:rsid w:val="00C75469"/>
    <w:rsid w:val="00C76A5F"/>
    <w:rsid w:val="00C80062"/>
    <w:rsid w:val="00C800C5"/>
    <w:rsid w:val="00C804E8"/>
    <w:rsid w:val="00C80586"/>
    <w:rsid w:val="00C80B05"/>
    <w:rsid w:val="00C81302"/>
    <w:rsid w:val="00C8491E"/>
    <w:rsid w:val="00C851B6"/>
    <w:rsid w:val="00C8535B"/>
    <w:rsid w:val="00C872B6"/>
    <w:rsid w:val="00C877D1"/>
    <w:rsid w:val="00C87E6D"/>
    <w:rsid w:val="00C90357"/>
    <w:rsid w:val="00C9098D"/>
    <w:rsid w:val="00C90A12"/>
    <w:rsid w:val="00C917E3"/>
    <w:rsid w:val="00C91F41"/>
    <w:rsid w:val="00C92A83"/>
    <w:rsid w:val="00C942DD"/>
    <w:rsid w:val="00C9436D"/>
    <w:rsid w:val="00C943AC"/>
    <w:rsid w:val="00C943D8"/>
    <w:rsid w:val="00C94524"/>
    <w:rsid w:val="00C953C0"/>
    <w:rsid w:val="00C95EB8"/>
    <w:rsid w:val="00C96844"/>
    <w:rsid w:val="00C9762E"/>
    <w:rsid w:val="00CA0E63"/>
    <w:rsid w:val="00CA1486"/>
    <w:rsid w:val="00CA4BF1"/>
    <w:rsid w:val="00CA4E95"/>
    <w:rsid w:val="00CA509E"/>
    <w:rsid w:val="00CA5A0E"/>
    <w:rsid w:val="00CA5B68"/>
    <w:rsid w:val="00CA5D74"/>
    <w:rsid w:val="00CA62DE"/>
    <w:rsid w:val="00CA63C7"/>
    <w:rsid w:val="00CA6D6E"/>
    <w:rsid w:val="00CA7FE3"/>
    <w:rsid w:val="00CB1407"/>
    <w:rsid w:val="00CB1A48"/>
    <w:rsid w:val="00CB22E8"/>
    <w:rsid w:val="00CB4125"/>
    <w:rsid w:val="00CB4138"/>
    <w:rsid w:val="00CB443C"/>
    <w:rsid w:val="00CB4C2E"/>
    <w:rsid w:val="00CB5F05"/>
    <w:rsid w:val="00CB74E6"/>
    <w:rsid w:val="00CB7F35"/>
    <w:rsid w:val="00CC0564"/>
    <w:rsid w:val="00CC11BA"/>
    <w:rsid w:val="00CC1CB1"/>
    <w:rsid w:val="00CC253B"/>
    <w:rsid w:val="00CC2FAE"/>
    <w:rsid w:val="00CC2FB2"/>
    <w:rsid w:val="00CC3906"/>
    <w:rsid w:val="00CC4B29"/>
    <w:rsid w:val="00CC5CF1"/>
    <w:rsid w:val="00CC768A"/>
    <w:rsid w:val="00CC77F6"/>
    <w:rsid w:val="00CD1099"/>
    <w:rsid w:val="00CD1FC5"/>
    <w:rsid w:val="00CD2949"/>
    <w:rsid w:val="00CD29C2"/>
    <w:rsid w:val="00CD3021"/>
    <w:rsid w:val="00CD44B8"/>
    <w:rsid w:val="00CD4511"/>
    <w:rsid w:val="00CD5524"/>
    <w:rsid w:val="00CD5D6E"/>
    <w:rsid w:val="00CD5ECB"/>
    <w:rsid w:val="00CD6D75"/>
    <w:rsid w:val="00CD6EDF"/>
    <w:rsid w:val="00CD7843"/>
    <w:rsid w:val="00CD7A02"/>
    <w:rsid w:val="00CE017B"/>
    <w:rsid w:val="00CE0879"/>
    <w:rsid w:val="00CE08E5"/>
    <w:rsid w:val="00CE0CA4"/>
    <w:rsid w:val="00CE2593"/>
    <w:rsid w:val="00CE4422"/>
    <w:rsid w:val="00CE451D"/>
    <w:rsid w:val="00CE4DEA"/>
    <w:rsid w:val="00CE6B3B"/>
    <w:rsid w:val="00CE7561"/>
    <w:rsid w:val="00CF27F5"/>
    <w:rsid w:val="00CF2894"/>
    <w:rsid w:val="00CF31BD"/>
    <w:rsid w:val="00CF31DA"/>
    <w:rsid w:val="00CF360D"/>
    <w:rsid w:val="00CF3949"/>
    <w:rsid w:val="00CF3DB0"/>
    <w:rsid w:val="00CF46B3"/>
    <w:rsid w:val="00CF4FFF"/>
    <w:rsid w:val="00CF5329"/>
    <w:rsid w:val="00CF56B9"/>
    <w:rsid w:val="00CF5BB5"/>
    <w:rsid w:val="00CF5EF0"/>
    <w:rsid w:val="00CF5F99"/>
    <w:rsid w:val="00CF6FD8"/>
    <w:rsid w:val="00CF71D2"/>
    <w:rsid w:val="00CF74A0"/>
    <w:rsid w:val="00CF793B"/>
    <w:rsid w:val="00D00531"/>
    <w:rsid w:val="00D00707"/>
    <w:rsid w:val="00D00C5A"/>
    <w:rsid w:val="00D00CDC"/>
    <w:rsid w:val="00D0115E"/>
    <w:rsid w:val="00D012B4"/>
    <w:rsid w:val="00D014FE"/>
    <w:rsid w:val="00D01D67"/>
    <w:rsid w:val="00D0282A"/>
    <w:rsid w:val="00D0286B"/>
    <w:rsid w:val="00D02CF2"/>
    <w:rsid w:val="00D0314B"/>
    <w:rsid w:val="00D03B39"/>
    <w:rsid w:val="00D04EF1"/>
    <w:rsid w:val="00D05176"/>
    <w:rsid w:val="00D0543A"/>
    <w:rsid w:val="00D06B7B"/>
    <w:rsid w:val="00D06FBD"/>
    <w:rsid w:val="00D07070"/>
    <w:rsid w:val="00D078AB"/>
    <w:rsid w:val="00D12480"/>
    <w:rsid w:val="00D12BCE"/>
    <w:rsid w:val="00D139F9"/>
    <w:rsid w:val="00D14659"/>
    <w:rsid w:val="00D14846"/>
    <w:rsid w:val="00D14BD0"/>
    <w:rsid w:val="00D14D71"/>
    <w:rsid w:val="00D15670"/>
    <w:rsid w:val="00D15800"/>
    <w:rsid w:val="00D158CA"/>
    <w:rsid w:val="00D15E55"/>
    <w:rsid w:val="00D16682"/>
    <w:rsid w:val="00D1681A"/>
    <w:rsid w:val="00D17950"/>
    <w:rsid w:val="00D17FD2"/>
    <w:rsid w:val="00D20C22"/>
    <w:rsid w:val="00D20CD9"/>
    <w:rsid w:val="00D21986"/>
    <w:rsid w:val="00D21B0A"/>
    <w:rsid w:val="00D2208F"/>
    <w:rsid w:val="00D22E11"/>
    <w:rsid w:val="00D23DCD"/>
    <w:rsid w:val="00D23E1F"/>
    <w:rsid w:val="00D24385"/>
    <w:rsid w:val="00D24E3F"/>
    <w:rsid w:val="00D26615"/>
    <w:rsid w:val="00D26A64"/>
    <w:rsid w:val="00D31048"/>
    <w:rsid w:val="00D3213F"/>
    <w:rsid w:val="00D326A9"/>
    <w:rsid w:val="00D329B1"/>
    <w:rsid w:val="00D32CD9"/>
    <w:rsid w:val="00D32D45"/>
    <w:rsid w:val="00D3463B"/>
    <w:rsid w:val="00D3476C"/>
    <w:rsid w:val="00D34A04"/>
    <w:rsid w:val="00D34EB9"/>
    <w:rsid w:val="00D35727"/>
    <w:rsid w:val="00D3730A"/>
    <w:rsid w:val="00D376AC"/>
    <w:rsid w:val="00D37E81"/>
    <w:rsid w:val="00D403E5"/>
    <w:rsid w:val="00D404A0"/>
    <w:rsid w:val="00D40628"/>
    <w:rsid w:val="00D40F2C"/>
    <w:rsid w:val="00D41293"/>
    <w:rsid w:val="00D4152C"/>
    <w:rsid w:val="00D41F5A"/>
    <w:rsid w:val="00D420CB"/>
    <w:rsid w:val="00D427FD"/>
    <w:rsid w:val="00D42851"/>
    <w:rsid w:val="00D43A08"/>
    <w:rsid w:val="00D43D4D"/>
    <w:rsid w:val="00D444AB"/>
    <w:rsid w:val="00D44B08"/>
    <w:rsid w:val="00D44C95"/>
    <w:rsid w:val="00D45275"/>
    <w:rsid w:val="00D457C5"/>
    <w:rsid w:val="00D459A3"/>
    <w:rsid w:val="00D45ED2"/>
    <w:rsid w:val="00D46609"/>
    <w:rsid w:val="00D46705"/>
    <w:rsid w:val="00D47325"/>
    <w:rsid w:val="00D47577"/>
    <w:rsid w:val="00D47690"/>
    <w:rsid w:val="00D500C1"/>
    <w:rsid w:val="00D50655"/>
    <w:rsid w:val="00D518BF"/>
    <w:rsid w:val="00D52E89"/>
    <w:rsid w:val="00D534F4"/>
    <w:rsid w:val="00D5454A"/>
    <w:rsid w:val="00D554A9"/>
    <w:rsid w:val="00D556F1"/>
    <w:rsid w:val="00D561D6"/>
    <w:rsid w:val="00D56EA8"/>
    <w:rsid w:val="00D5735E"/>
    <w:rsid w:val="00D5794A"/>
    <w:rsid w:val="00D60473"/>
    <w:rsid w:val="00D613E7"/>
    <w:rsid w:val="00D62698"/>
    <w:rsid w:val="00D62914"/>
    <w:rsid w:val="00D62A99"/>
    <w:rsid w:val="00D63150"/>
    <w:rsid w:val="00D63462"/>
    <w:rsid w:val="00D637C4"/>
    <w:rsid w:val="00D6396B"/>
    <w:rsid w:val="00D63CC3"/>
    <w:rsid w:val="00D668AA"/>
    <w:rsid w:val="00D66B0B"/>
    <w:rsid w:val="00D671AE"/>
    <w:rsid w:val="00D67A94"/>
    <w:rsid w:val="00D70364"/>
    <w:rsid w:val="00D7123A"/>
    <w:rsid w:val="00D72480"/>
    <w:rsid w:val="00D725F2"/>
    <w:rsid w:val="00D72BA7"/>
    <w:rsid w:val="00D73924"/>
    <w:rsid w:val="00D73FF7"/>
    <w:rsid w:val="00D741F8"/>
    <w:rsid w:val="00D77BD2"/>
    <w:rsid w:val="00D80187"/>
    <w:rsid w:val="00D80E19"/>
    <w:rsid w:val="00D81751"/>
    <w:rsid w:val="00D81A4C"/>
    <w:rsid w:val="00D828D5"/>
    <w:rsid w:val="00D82CDD"/>
    <w:rsid w:val="00D84AB5"/>
    <w:rsid w:val="00D85731"/>
    <w:rsid w:val="00D866D6"/>
    <w:rsid w:val="00D867C7"/>
    <w:rsid w:val="00D8776A"/>
    <w:rsid w:val="00D878BF"/>
    <w:rsid w:val="00D87F38"/>
    <w:rsid w:val="00D903D5"/>
    <w:rsid w:val="00D90F1B"/>
    <w:rsid w:val="00D9134E"/>
    <w:rsid w:val="00D91524"/>
    <w:rsid w:val="00D928D9"/>
    <w:rsid w:val="00D93892"/>
    <w:rsid w:val="00D93F68"/>
    <w:rsid w:val="00D9425D"/>
    <w:rsid w:val="00D944B2"/>
    <w:rsid w:val="00D94DED"/>
    <w:rsid w:val="00D9504D"/>
    <w:rsid w:val="00D9508B"/>
    <w:rsid w:val="00D953A5"/>
    <w:rsid w:val="00D96825"/>
    <w:rsid w:val="00D977D4"/>
    <w:rsid w:val="00D97FAE"/>
    <w:rsid w:val="00DA0419"/>
    <w:rsid w:val="00DA10ED"/>
    <w:rsid w:val="00DA12EF"/>
    <w:rsid w:val="00DA1A0C"/>
    <w:rsid w:val="00DA1C2E"/>
    <w:rsid w:val="00DA253B"/>
    <w:rsid w:val="00DA25DC"/>
    <w:rsid w:val="00DA2FEC"/>
    <w:rsid w:val="00DA482E"/>
    <w:rsid w:val="00DA624D"/>
    <w:rsid w:val="00DA6329"/>
    <w:rsid w:val="00DA67E5"/>
    <w:rsid w:val="00DA76B1"/>
    <w:rsid w:val="00DA7CF2"/>
    <w:rsid w:val="00DB061A"/>
    <w:rsid w:val="00DB06D8"/>
    <w:rsid w:val="00DB07CE"/>
    <w:rsid w:val="00DB0A1E"/>
    <w:rsid w:val="00DB1270"/>
    <w:rsid w:val="00DB2858"/>
    <w:rsid w:val="00DB32C0"/>
    <w:rsid w:val="00DB47C7"/>
    <w:rsid w:val="00DB59FA"/>
    <w:rsid w:val="00DB5A28"/>
    <w:rsid w:val="00DB5F44"/>
    <w:rsid w:val="00DB700E"/>
    <w:rsid w:val="00DB7D0C"/>
    <w:rsid w:val="00DC0734"/>
    <w:rsid w:val="00DC161E"/>
    <w:rsid w:val="00DC1F67"/>
    <w:rsid w:val="00DC2EF7"/>
    <w:rsid w:val="00DC32D2"/>
    <w:rsid w:val="00DC338E"/>
    <w:rsid w:val="00DC3490"/>
    <w:rsid w:val="00DC3C8D"/>
    <w:rsid w:val="00DC3DAD"/>
    <w:rsid w:val="00DC4675"/>
    <w:rsid w:val="00DC5624"/>
    <w:rsid w:val="00DC5D29"/>
    <w:rsid w:val="00DC6598"/>
    <w:rsid w:val="00DC7458"/>
    <w:rsid w:val="00DC79F6"/>
    <w:rsid w:val="00DC7F75"/>
    <w:rsid w:val="00DD06DF"/>
    <w:rsid w:val="00DD0709"/>
    <w:rsid w:val="00DD1948"/>
    <w:rsid w:val="00DD2153"/>
    <w:rsid w:val="00DD24B5"/>
    <w:rsid w:val="00DD26BB"/>
    <w:rsid w:val="00DD3966"/>
    <w:rsid w:val="00DD3DBD"/>
    <w:rsid w:val="00DD45DB"/>
    <w:rsid w:val="00DD4672"/>
    <w:rsid w:val="00DD4807"/>
    <w:rsid w:val="00DD4DBB"/>
    <w:rsid w:val="00DD5024"/>
    <w:rsid w:val="00DD5988"/>
    <w:rsid w:val="00DD5E60"/>
    <w:rsid w:val="00DD6D1E"/>
    <w:rsid w:val="00DE0C99"/>
    <w:rsid w:val="00DE2F60"/>
    <w:rsid w:val="00DE318C"/>
    <w:rsid w:val="00DE3EFD"/>
    <w:rsid w:val="00DE43D1"/>
    <w:rsid w:val="00DE582F"/>
    <w:rsid w:val="00DE6074"/>
    <w:rsid w:val="00DE6C00"/>
    <w:rsid w:val="00DE6E46"/>
    <w:rsid w:val="00DE7416"/>
    <w:rsid w:val="00DE7CE7"/>
    <w:rsid w:val="00DE7E56"/>
    <w:rsid w:val="00DF0D37"/>
    <w:rsid w:val="00DF0DAC"/>
    <w:rsid w:val="00DF1B32"/>
    <w:rsid w:val="00DF21C1"/>
    <w:rsid w:val="00DF291E"/>
    <w:rsid w:val="00DF4C99"/>
    <w:rsid w:val="00DF55E7"/>
    <w:rsid w:val="00DF5E56"/>
    <w:rsid w:val="00DF5F49"/>
    <w:rsid w:val="00DF758F"/>
    <w:rsid w:val="00DF77FA"/>
    <w:rsid w:val="00DF7D3C"/>
    <w:rsid w:val="00E0004F"/>
    <w:rsid w:val="00E004EA"/>
    <w:rsid w:val="00E00761"/>
    <w:rsid w:val="00E02D70"/>
    <w:rsid w:val="00E038E8"/>
    <w:rsid w:val="00E04800"/>
    <w:rsid w:val="00E05116"/>
    <w:rsid w:val="00E054F7"/>
    <w:rsid w:val="00E06471"/>
    <w:rsid w:val="00E074F1"/>
    <w:rsid w:val="00E07C35"/>
    <w:rsid w:val="00E07E93"/>
    <w:rsid w:val="00E07EE2"/>
    <w:rsid w:val="00E1041B"/>
    <w:rsid w:val="00E111FA"/>
    <w:rsid w:val="00E114CB"/>
    <w:rsid w:val="00E119DC"/>
    <w:rsid w:val="00E11E00"/>
    <w:rsid w:val="00E139FC"/>
    <w:rsid w:val="00E1498C"/>
    <w:rsid w:val="00E14DB7"/>
    <w:rsid w:val="00E14F94"/>
    <w:rsid w:val="00E15510"/>
    <w:rsid w:val="00E16BE5"/>
    <w:rsid w:val="00E1723A"/>
    <w:rsid w:val="00E1783D"/>
    <w:rsid w:val="00E17DB5"/>
    <w:rsid w:val="00E20433"/>
    <w:rsid w:val="00E20532"/>
    <w:rsid w:val="00E213C6"/>
    <w:rsid w:val="00E21987"/>
    <w:rsid w:val="00E2252F"/>
    <w:rsid w:val="00E22A54"/>
    <w:rsid w:val="00E23429"/>
    <w:rsid w:val="00E245AD"/>
    <w:rsid w:val="00E24B50"/>
    <w:rsid w:val="00E2560B"/>
    <w:rsid w:val="00E25994"/>
    <w:rsid w:val="00E25D31"/>
    <w:rsid w:val="00E26934"/>
    <w:rsid w:val="00E27617"/>
    <w:rsid w:val="00E279E8"/>
    <w:rsid w:val="00E27DAD"/>
    <w:rsid w:val="00E27DBF"/>
    <w:rsid w:val="00E300A1"/>
    <w:rsid w:val="00E301C7"/>
    <w:rsid w:val="00E3087C"/>
    <w:rsid w:val="00E31022"/>
    <w:rsid w:val="00E31A04"/>
    <w:rsid w:val="00E32AA0"/>
    <w:rsid w:val="00E32AA9"/>
    <w:rsid w:val="00E32D42"/>
    <w:rsid w:val="00E336DE"/>
    <w:rsid w:val="00E346F8"/>
    <w:rsid w:val="00E3493B"/>
    <w:rsid w:val="00E34F69"/>
    <w:rsid w:val="00E351B1"/>
    <w:rsid w:val="00E357F3"/>
    <w:rsid w:val="00E35A75"/>
    <w:rsid w:val="00E36871"/>
    <w:rsid w:val="00E36A9D"/>
    <w:rsid w:val="00E36D4C"/>
    <w:rsid w:val="00E379F9"/>
    <w:rsid w:val="00E4035E"/>
    <w:rsid w:val="00E411FF"/>
    <w:rsid w:val="00E4188A"/>
    <w:rsid w:val="00E421EB"/>
    <w:rsid w:val="00E42987"/>
    <w:rsid w:val="00E42BDE"/>
    <w:rsid w:val="00E43633"/>
    <w:rsid w:val="00E445E7"/>
    <w:rsid w:val="00E459A7"/>
    <w:rsid w:val="00E464A1"/>
    <w:rsid w:val="00E46D41"/>
    <w:rsid w:val="00E4725B"/>
    <w:rsid w:val="00E474BC"/>
    <w:rsid w:val="00E4798A"/>
    <w:rsid w:val="00E47D8A"/>
    <w:rsid w:val="00E50256"/>
    <w:rsid w:val="00E50CB3"/>
    <w:rsid w:val="00E50DD9"/>
    <w:rsid w:val="00E51773"/>
    <w:rsid w:val="00E519E9"/>
    <w:rsid w:val="00E52008"/>
    <w:rsid w:val="00E521EA"/>
    <w:rsid w:val="00E526EF"/>
    <w:rsid w:val="00E52CF6"/>
    <w:rsid w:val="00E5309D"/>
    <w:rsid w:val="00E538F2"/>
    <w:rsid w:val="00E543CA"/>
    <w:rsid w:val="00E54562"/>
    <w:rsid w:val="00E548C7"/>
    <w:rsid w:val="00E5589F"/>
    <w:rsid w:val="00E559B2"/>
    <w:rsid w:val="00E5607F"/>
    <w:rsid w:val="00E5695C"/>
    <w:rsid w:val="00E57612"/>
    <w:rsid w:val="00E60101"/>
    <w:rsid w:val="00E60628"/>
    <w:rsid w:val="00E607DB"/>
    <w:rsid w:val="00E60BD1"/>
    <w:rsid w:val="00E60DA5"/>
    <w:rsid w:val="00E60F46"/>
    <w:rsid w:val="00E61132"/>
    <w:rsid w:val="00E61425"/>
    <w:rsid w:val="00E62AFD"/>
    <w:rsid w:val="00E638A4"/>
    <w:rsid w:val="00E649B1"/>
    <w:rsid w:val="00E652C0"/>
    <w:rsid w:val="00E65811"/>
    <w:rsid w:val="00E65D8F"/>
    <w:rsid w:val="00E67429"/>
    <w:rsid w:val="00E67657"/>
    <w:rsid w:val="00E701F3"/>
    <w:rsid w:val="00E71077"/>
    <w:rsid w:val="00E715C0"/>
    <w:rsid w:val="00E71EAF"/>
    <w:rsid w:val="00E724BF"/>
    <w:rsid w:val="00E739E9"/>
    <w:rsid w:val="00E73AC6"/>
    <w:rsid w:val="00E73FB1"/>
    <w:rsid w:val="00E7434F"/>
    <w:rsid w:val="00E74969"/>
    <w:rsid w:val="00E7599C"/>
    <w:rsid w:val="00E75A19"/>
    <w:rsid w:val="00E75FBF"/>
    <w:rsid w:val="00E7666E"/>
    <w:rsid w:val="00E776DC"/>
    <w:rsid w:val="00E77899"/>
    <w:rsid w:val="00E8082F"/>
    <w:rsid w:val="00E808CC"/>
    <w:rsid w:val="00E819C8"/>
    <w:rsid w:val="00E82D4D"/>
    <w:rsid w:val="00E84678"/>
    <w:rsid w:val="00E84E43"/>
    <w:rsid w:val="00E84E6A"/>
    <w:rsid w:val="00E85A35"/>
    <w:rsid w:val="00E8621B"/>
    <w:rsid w:val="00E864A7"/>
    <w:rsid w:val="00E87951"/>
    <w:rsid w:val="00E87DE5"/>
    <w:rsid w:val="00E904E1"/>
    <w:rsid w:val="00E91F8C"/>
    <w:rsid w:val="00E93E33"/>
    <w:rsid w:val="00E94DB6"/>
    <w:rsid w:val="00E950D4"/>
    <w:rsid w:val="00E96420"/>
    <w:rsid w:val="00E96DA3"/>
    <w:rsid w:val="00E96EC9"/>
    <w:rsid w:val="00E97E74"/>
    <w:rsid w:val="00EA039C"/>
    <w:rsid w:val="00EA03B4"/>
    <w:rsid w:val="00EA0816"/>
    <w:rsid w:val="00EA142F"/>
    <w:rsid w:val="00EA1FA4"/>
    <w:rsid w:val="00EA20E3"/>
    <w:rsid w:val="00EA2180"/>
    <w:rsid w:val="00EA2300"/>
    <w:rsid w:val="00EA2DF1"/>
    <w:rsid w:val="00EA2EEF"/>
    <w:rsid w:val="00EA3590"/>
    <w:rsid w:val="00EA417F"/>
    <w:rsid w:val="00EA437D"/>
    <w:rsid w:val="00EA481B"/>
    <w:rsid w:val="00EA4CA5"/>
    <w:rsid w:val="00EB01CD"/>
    <w:rsid w:val="00EB02B5"/>
    <w:rsid w:val="00EB0B32"/>
    <w:rsid w:val="00EB1945"/>
    <w:rsid w:val="00EB378C"/>
    <w:rsid w:val="00EB38A9"/>
    <w:rsid w:val="00EB4EF7"/>
    <w:rsid w:val="00EB5EE1"/>
    <w:rsid w:val="00EB755B"/>
    <w:rsid w:val="00EB7C7B"/>
    <w:rsid w:val="00EC13AF"/>
    <w:rsid w:val="00EC28C8"/>
    <w:rsid w:val="00EC3FD5"/>
    <w:rsid w:val="00EC44D2"/>
    <w:rsid w:val="00EC4658"/>
    <w:rsid w:val="00EC4ABD"/>
    <w:rsid w:val="00EC4BAF"/>
    <w:rsid w:val="00EC65E4"/>
    <w:rsid w:val="00EC68D2"/>
    <w:rsid w:val="00EC6C2D"/>
    <w:rsid w:val="00ED00FE"/>
    <w:rsid w:val="00ED097F"/>
    <w:rsid w:val="00ED0CAF"/>
    <w:rsid w:val="00ED0E50"/>
    <w:rsid w:val="00ED10DE"/>
    <w:rsid w:val="00ED14AA"/>
    <w:rsid w:val="00ED1691"/>
    <w:rsid w:val="00ED22AF"/>
    <w:rsid w:val="00ED2F5B"/>
    <w:rsid w:val="00ED4070"/>
    <w:rsid w:val="00ED48E2"/>
    <w:rsid w:val="00ED4F9C"/>
    <w:rsid w:val="00ED5902"/>
    <w:rsid w:val="00ED5E67"/>
    <w:rsid w:val="00ED6277"/>
    <w:rsid w:val="00ED78F1"/>
    <w:rsid w:val="00ED7A96"/>
    <w:rsid w:val="00ED7CE5"/>
    <w:rsid w:val="00EE04F8"/>
    <w:rsid w:val="00EE057D"/>
    <w:rsid w:val="00EE107B"/>
    <w:rsid w:val="00EE2518"/>
    <w:rsid w:val="00EE3CC7"/>
    <w:rsid w:val="00EE414F"/>
    <w:rsid w:val="00EE4431"/>
    <w:rsid w:val="00EE461D"/>
    <w:rsid w:val="00EE51F2"/>
    <w:rsid w:val="00EE613B"/>
    <w:rsid w:val="00EE65D9"/>
    <w:rsid w:val="00EE69D0"/>
    <w:rsid w:val="00EE749C"/>
    <w:rsid w:val="00EE7691"/>
    <w:rsid w:val="00EE7705"/>
    <w:rsid w:val="00EF04D1"/>
    <w:rsid w:val="00EF05FD"/>
    <w:rsid w:val="00EF078A"/>
    <w:rsid w:val="00EF08F8"/>
    <w:rsid w:val="00EF0F80"/>
    <w:rsid w:val="00EF1928"/>
    <w:rsid w:val="00EF234F"/>
    <w:rsid w:val="00EF246C"/>
    <w:rsid w:val="00EF24CA"/>
    <w:rsid w:val="00EF3026"/>
    <w:rsid w:val="00EF381E"/>
    <w:rsid w:val="00EF421A"/>
    <w:rsid w:val="00EF4E3D"/>
    <w:rsid w:val="00EF6A2B"/>
    <w:rsid w:val="00EF6E1C"/>
    <w:rsid w:val="00EF732F"/>
    <w:rsid w:val="00EF7461"/>
    <w:rsid w:val="00EF7FA5"/>
    <w:rsid w:val="00F0035D"/>
    <w:rsid w:val="00F004FC"/>
    <w:rsid w:val="00F00980"/>
    <w:rsid w:val="00F00AEE"/>
    <w:rsid w:val="00F014A6"/>
    <w:rsid w:val="00F01B76"/>
    <w:rsid w:val="00F027E2"/>
    <w:rsid w:val="00F02844"/>
    <w:rsid w:val="00F029C7"/>
    <w:rsid w:val="00F0386E"/>
    <w:rsid w:val="00F0420B"/>
    <w:rsid w:val="00F0573E"/>
    <w:rsid w:val="00F05A76"/>
    <w:rsid w:val="00F0662F"/>
    <w:rsid w:val="00F067E5"/>
    <w:rsid w:val="00F0760C"/>
    <w:rsid w:val="00F07E17"/>
    <w:rsid w:val="00F10096"/>
    <w:rsid w:val="00F111A0"/>
    <w:rsid w:val="00F11B3B"/>
    <w:rsid w:val="00F12523"/>
    <w:rsid w:val="00F132D7"/>
    <w:rsid w:val="00F1339C"/>
    <w:rsid w:val="00F137B1"/>
    <w:rsid w:val="00F14A35"/>
    <w:rsid w:val="00F150F7"/>
    <w:rsid w:val="00F157E1"/>
    <w:rsid w:val="00F177FF"/>
    <w:rsid w:val="00F2114C"/>
    <w:rsid w:val="00F211CB"/>
    <w:rsid w:val="00F21B9F"/>
    <w:rsid w:val="00F21F85"/>
    <w:rsid w:val="00F22084"/>
    <w:rsid w:val="00F23DE9"/>
    <w:rsid w:val="00F23EFF"/>
    <w:rsid w:val="00F23F28"/>
    <w:rsid w:val="00F24767"/>
    <w:rsid w:val="00F24922"/>
    <w:rsid w:val="00F24DEB"/>
    <w:rsid w:val="00F252AD"/>
    <w:rsid w:val="00F2666A"/>
    <w:rsid w:val="00F26C45"/>
    <w:rsid w:val="00F2707B"/>
    <w:rsid w:val="00F270CC"/>
    <w:rsid w:val="00F308DD"/>
    <w:rsid w:val="00F30D01"/>
    <w:rsid w:val="00F31FFF"/>
    <w:rsid w:val="00F32151"/>
    <w:rsid w:val="00F32683"/>
    <w:rsid w:val="00F336AE"/>
    <w:rsid w:val="00F34593"/>
    <w:rsid w:val="00F3489D"/>
    <w:rsid w:val="00F355DC"/>
    <w:rsid w:val="00F35BC9"/>
    <w:rsid w:val="00F36264"/>
    <w:rsid w:val="00F37B6C"/>
    <w:rsid w:val="00F37EC3"/>
    <w:rsid w:val="00F40413"/>
    <w:rsid w:val="00F40CCF"/>
    <w:rsid w:val="00F42F94"/>
    <w:rsid w:val="00F434EA"/>
    <w:rsid w:val="00F454D2"/>
    <w:rsid w:val="00F45B40"/>
    <w:rsid w:val="00F45F4D"/>
    <w:rsid w:val="00F46458"/>
    <w:rsid w:val="00F475F6"/>
    <w:rsid w:val="00F4797D"/>
    <w:rsid w:val="00F5101B"/>
    <w:rsid w:val="00F512A4"/>
    <w:rsid w:val="00F51548"/>
    <w:rsid w:val="00F52611"/>
    <w:rsid w:val="00F52B00"/>
    <w:rsid w:val="00F5321A"/>
    <w:rsid w:val="00F53618"/>
    <w:rsid w:val="00F53786"/>
    <w:rsid w:val="00F53968"/>
    <w:rsid w:val="00F53F1F"/>
    <w:rsid w:val="00F54D8B"/>
    <w:rsid w:val="00F55F8E"/>
    <w:rsid w:val="00F5651D"/>
    <w:rsid w:val="00F571AC"/>
    <w:rsid w:val="00F603AC"/>
    <w:rsid w:val="00F606FB"/>
    <w:rsid w:val="00F61B78"/>
    <w:rsid w:val="00F622FE"/>
    <w:rsid w:val="00F624D6"/>
    <w:rsid w:val="00F64DC3"/>
    <w:rsid w:val="00F6612C"/>
    <w:rsid w:val="00F66483"/>
    <w:rsid w:val="00F66681"/>
    <w:rsid w:val="00F66CCD"/>
    <w:rsid w:val="00F67415"/>
    <w:rsid w:val="00F70564"/>
    <w:rsid w:val="00F7099A"/>
    <w:rsid w:val="00F7202C"/>
    <w:rsid w:val="00F72944"/>
    <w:rsid w:val="00F729B1"/>
    <w:rsid w:val="00F72BC3"/>
    <w:rsid w:val="00F7396A"/>
    <w:rsid w:val="00F739AC"/>
    <w:rsid w:val="00F74CE1"/>
    <w:rsid w:val="00F74EB2"/>
    <w:rsid w:val="00F759B7"/>
    <w:rsid w:val="00F75EFD"/>
    <w:rsid w:val="00F76848"/>
    <w:rsid w:val="00F76BC4"/>
    <w:rsid w:val="00F77708"/>
    <w:rsid w:val="00F816F0"/>
    <w:rsid w:val="00F828B6"/>
    <w:rsid w:val="00F82AE6"/>
    <w:rsid w:val="00F82B98"/>
    <w:rsid w:val="00F83317"/>
    <w:rsid w:val="00F834FB"/>
    <w:rsid w:val="00F8378D"/>
    <w:rsid w:val="00F840F5"/>
    <w:rsid w:val="00F843B1"/>
    <w:rsid w:val="00F847EE"/>
    <w:rsid w:val="00F849E8"/>
    <w:rsid w:val="00F84E08"/>
    <w:rsid w:val="00F8563C"/>
    <w:rsid w:val="00F8665B"/>
    <w:rsid w:val="00F876C7"/>
    <w:rsid w:val="00F87933"/>
    <w:rsid w:val="00F87BB3"/>
    <w:rsid w:val="00F9022A"/>
    <w:rsid w:val="00F91F78"/>
    <w:rsid w:val="00F92F48"/>
    <w:rsid w:val="00F95773"/>
    <w:rsid w:val="00F95F77"/>
    <w:rsid w:val="00F96193"/>
    <w:rsid w:val="00F97273"/>
    <w:rsid w:val="00F974F0"/>
    <w:rsid w:val="00F97575"/>
    <w:rsid w:val="00F97A2E"/>
    <w:rsid w:val="00F97AA3"/>
    <w:rsid w:val="00FA286E"/>
    <w:rsid w:val="00FA29A1"/>
    <w:rsid w:val="00FA2B6A"/>
    <w:rsid w:val="00FA2C26"/>
    <w:rsid w:val="00FA5694"/>
    <w:rsid w:val="00FA59B0"/>
    <w:rsid w:val="00FA5E68"/>
    <w:rsid w:val="00FA65EE"/>
    <w:rsid w:val="00FA680B"/>
    <w:rsid w:val="00FA7076"/>
    <w:rsid w:val="00FA73C1"/>
    <w:rsid w:val="00FA77C3"/>
    <w:rsid w:val="00FA7C1A"/>
    <w:rsid w:val="00FB0147"/>
    <w:rsid w:val="00FB0BBC"/>
    <w:rsid w:val="00FB1457"/>
    <w:rsid w:val="00FB1D93"/>
    <w:rsid w:val="00FB1F22"/>
    <w:rsid w:val="00FB200D"/>
    <w:rsid w:val="00FB25BE"/>
    <w:rsid w:val="00FB3466"/>
    <w:rsid w:val="00FB3957"/>
    <w:rsid w:val="00FB4A09"/>
    <w:rsid w:val="00FB4E2C"/>
    <w:rsid w:val="00FB5086"/>
    <w:rsid w:val="00FB569D"/>
    <w:rsid w:val="00FB6901"/>
    <w:rsid w:val="00FC0003"/>
    <w:rsid w:val="00FC09BF"/>
    <w:rsid w:val="00FC0CB4"/>
    <w:rsid w:val="00FC0E6B"/>
    <w:rsid w:val="00FC1ADA"/>
    <w:rsid w:val="00FC1B17"/>
    <w:rsid w:val="00FC1FB3"/>
    <w:rsid w:val="00FC2EBA"/>
    <w:rsid w:val="00FC3433"/>
    <w:rsid w:val="00FC4154"/>
    <w:rsid w:val="00FC463B"/>
    <w:rsid w:val="00FC46DE"/>
    <w:rsid w:val="00FC4D8E"/>
    <w:rsid w:val="00FC5007"/>
    <w:rsid w:val="00FC5642"/>
    <w:rsid w:val="00FC68D6"/>
    <w:rsid w:val="00FC7274"/>
    <w:rsid w:val="00FC763F"/>
    <w:rsid w:val="00FD04BB"/>
    <w:rsid w:val="00FD0616"/>
    <w:rsid w:val="00FD1023"/>
    <w:rsid w:val="00FD2A1A"/>
    <w:rsid w:val="00FD38B6"/>
    <w:rsid w:val="00FD5661"/>
    <w:rsid w:val="00FD5FE6"/>
    <w:rsid w:val="00FD60FC"/>
    <w:rsid w:val="00FD6184"/>
    <w:rsid w:val="00FD723E"/>
    <w:rsid w:val="00FD74D0"/>
    <w:rsid w:val="00FD780A"/>
    <w:rsid w:val="00FE0428"/>
    <w:rsid w:val="00FE055A"/>
    <w:rsid w:val="00FE07BA"/>
    <w:rsid w:val="00FE1A20"/>
    <w:rsid w:val="00FE38A7"/>
    <w:rsid w:val="00FE465A"/>
    <w:rsid w:val="00FE5540"/>
    <w:rsid w:val="00FE6439"/>
    <w:rsid w:val="00FE6FE6"/>
    <w:rsid w:val="00FE7274"/>
    <w:rsid w:val="00FE728F"/>
    <w:rsid w:val="00FF0024"/>
    <w:rsid w:val="00FF19EE"/>
    <w:rsid w:val="00FF1E6F"/>
    <w:rsid w:val="00FF3465"/>
    <w:rsid w:val="00FF3489"/>
    <w:rsid w:val="00FF42B3"/>
    <w:rsid w:val="00FF4647"/>
    <w:rsid w:val="00FF53A2"/>
    <w:rsid w:val="00FF5E3D"/>
    <w:rsid w:val="00FF66F6"/>
    <w:rsid w:val="00FF6BD9"/>
    <w:rsid w:val="00FF72F3"/>
    <w:rsid w:val="00FF7973"/>
    <w:rsid w:val="00FF7F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8A1"/>
    <w:pPr>
      <w:widowControl w:val="0"/>
      <w:jc w:val="both"/>
    </w:pPr>
    <w:rPr>
      <w:kern w:val="2"/>
      <w:sz w:val="21"/>
      <w:szCs w:val="24"/>
    </w:rPr>
  </w:style>
  <w:style w:type="paragraph" w:styleId="1">
    <w:name w:val="heading 1"/>
    <w:aliases w:val="Heading level1"/>
    <w:basedOn w:val="a"/>
    <w:next w:val="a"/>
    <w:qFormat/>
    <w:rsid w:val="00D078AB"/>
    <w:pPr>
      <w:keepNext/>
      <w:keepLines/>
      <w:numPr>
        <w:numId w:val="1"/>
      </w:numPr>
      <w:spacing w:before="120" w:after="120" w:line="578" w:lineRule="auto"/>
      <w:outlineLvl w:val="0"/>
    </w:pPr>
    <w:rPr>
      <w:rFonts w:ascii="Arial" w:eastAsia="Arial" w:hAnsi="Arial"/>
      <w:b/>
      <w:bCs/>
      <w:kern w:val="44"/>
      <w:sz w:val="24"/>
    </w:rPr>
  </w:style>
  <w:style w:type="paragraph" w:styleId="20">
    <w:name w:val="heading 2"/>
    <w:aliases w:val="Heading  Level 2,Chapter Title,Bkm-head1,Outline 2,ART,wcp_Heading2,ValProHeading2,Heading2_Titre2"/>
    <w:basedOn w:val="a"/>
    <w:next w:val="a"/>
    <w:link w:val="2Char"/>
    <w:qFormat/>
    <w:rsid w:val="00D078AB"/>
    <w:pPr>
      <w:keepNext/>
      <w:keepLines/>
      <w:numPr>
        <w:ilvl w:val="1"/>
        <w:numId w:val="1"/>
      </w:numPr>
      <w:spacing w:before="120" w:after="120"/>
      <w:outlineLvl w:val="1"/>
    </w:pPr>
    <w:rPr>
      <w:rFonts w:ascii="Arial" w:eastAsia="Arial" w:hAnsi="Arial"/>
      <w:b/>
      <w:bCs/>
      <w:szCs w:val="21"/>
    </w:rPr>
  </w:style>
  <w:style w:type="paragraph" w:styleId="3">
    <w:name w:val="heading 3"/>
    <w:aliases w:val="wcp_Heading3,Heading3_Titre3,Section,Arial 12 Fett"/>
    <w:basedOn w:val="a"/>
    <w:next w:val="a"/>
    <w:qFormat/>
    <w:rsid w:val="005B124C"/>
    <w:pPr>
      <w:keepNext/>
      <w:keepLines/>
      <w:spacing w:before="260" w:after="260" w:line="416" w:lineRule="auto"/>
      <w:outlineLvl w:val="2"/>
    </w:pPr>
    <w:rPr>
      <w:b/>
      <w:bCs/>
      <w:sz w:val="32"/>
      <w:szCs w:val="32"/>
    </w:rPr>
  </w:style>
  <w:style w:type="paragraph" w:styleId="4">
    <w:name w:val="heading 4"/>
    <w:aliases w:val="Map Title"/>
    <w:basedOn w:val="a"/>
    <w:next w:val="a"/>
    <w:qFormat/>
    <w:rsid w:val="00797AFB"/>
    <w:pPr>
      <w:keepNext/>
      <w:keepLines/>
      <w:spacing w:before="280" w:after="290" w:line="376" w:lineRule="auto"/>
      <w:outlineLvl w:val="3"/>
    </w:pPr>
    <w:rPr>
      <w:rFonts w:ascii="Arial" w:eastAsia="黑体" w:hAnsi="Arial"/>
      <w:b/>
      <w:bCs/>
      <w:sz w:val="28"/>
      <w:szCs w:val="28"/>
    </w:rPr>
  </w:style>
  <w:style w:type="paragraph" w:styleId="5">
    <w:name w:val="heading 5"/>
    <w:aliases w:val="Block Label"/>
    <w:basedOn w:val="a"/>
    <w:next w:val="a"/>
    <w:qFormat/>
    <w:rsid w:val="00797AFB"/>
    <w:pPr>
      <w:keepNext/>
      <w:tabs>
        <w:tab w:val="left" w:pos="-720"/>
        <w:tab w:val="left" w:pos="1404"/>
        <w:tab w:val="left" w:leader="dot" w:pos="1593"/>
        <w:tab w:val="left" w:pos="2048"/>
        <w:tab w:val="left" w:leader="dot" w:pos="2255"/>
        <w:tab w:val="left" w:pos="2585"/>
        <w:tab w:val="left" w:pos="2818"/>
        <w:tab w:val="left" w:pos="3250"/>
        <w:tab w:val="num" w:pos="3402"/>
        <w:tab w:val="left" w:leader="underscore" w:pos="3579"/>
        <w:tab w:val="left" w:pos="3688"/>
        <w:tab w:val="left" w:leader="underscore" w:pos="4853"/>
        <w:tab w:val="left" w:pos="5420"/>
        <w:tab w:val="left" w:leader="underscore" w:pos="5705"/>
        <w:tab w:val="left" w:pos="6687"/>
        <w:tab w:val="left" w:leader="underscore" w:pos="7546"/>
      </w:tabs>
      <w:suppressAutoHyphens/>
      <w:spacing w:before="60" w:after="60"/>
      <w:ind w:left="3402" w:right="176" w:hanging="3402"/>
      <w:outlineLvl w:val="4"/>
    </w:pPr>
    <w:rPr>
      <w:rFonts w:ascii="Arial" w:hAnsi="Arial"/>
      <w:spacing w:val="-3"/>
      <w:kern w:val="0"/>
      <w:sz w:val="16"/>
      <w:szCs w:val="20"/>
      <w:lang w:val="en-GB" w:eastAsia="en-US"/>
    </w:rPr>
  </w:style>
  <w:style w:type="paragraph" w:styleId="7">
    <w:name w:val="heading 7"/>
    <w:basedOn w:val="a"/>
    <w:next w:val="a"/>
    <w:qFormat/>
    <w:rsid w:val="00247C51"/>
    <w:pPr>
      <w:widowControl/>
      <w:spacing w:before="240" w:after="60"/>
      <w:jc w:val="left"/>
      <w:outlineLvl w:val="6"/>
    </w:pPr>
    <w:rPr>
      <w:rFonts w:ascii="Arial" w:hAnsi="Arial"/>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uiPriority w:val="39"/>
    <w:rsid w:val="00AB346F"/>
    <w:pPr>
      <w:tabs>
        <w:tab w:val="left" w:pos="533"/>
        <w:tab w:val="right" w:leader="dot" w:pos="9344"/>
      </w:tabs>
      <w:spacing w:line="360" w:lineRule="auto"/>
      <w:ind w:right="105"/>
      <w:jc w:val="left"/>
    </w:pPr>
    <w:rPr>
      <w:rFonts w:ascii="Arial" w:eastAsia="Arial" w:hAnsi="Arial" w:cs="Arial"/>
      <w:b/>
      <w:bCs/>
      <w:noProof/>
      <w:szCs w:val="21"/>
    </w:rPr>
  </w:style>
  <w:style w:type="character" w:styleId="a3">
    <w:name w:val="page number"/>
    <w:basedOn w:val="a0"/>
    <w:rsid w:val="00D078AB"/>
  </w:style>
  <w:style w:type="paragraph" w:styleId="21">
    <w:name w:val="toc 2"/>
    <w:basedOn w:val="a"/>
    <w:next w:val="a"/>
    <w:autoRedefine/>
    <w:uiPriority w:val="39"/>
    <w:rsid w:val="00D60473"/>
    <w:pPr>
      <w:tabs>
        <w:tab w:val="left" w:pos="1155"/>
        <w:tab w:val="right" w:leader="dot" w:pos="9401"/>
      </w:tabs>
      <w:spacing w:line="360" w:lineRule="auto"/>
      <w:ind w:left="567"/>
      <w:jc w:val="left"/>
    </w:pPr>
    <w:rPr>
      <w:rFonts w:ascii="Arial" w:eastAsia="Arial" w:hAnsi="Arial"/>
      <w:szCs w:val="21"/>
    </w:rPr>
  </w:style>
  <w:style w:type="character" w:styleId="a4">
    <w:name w:val="Hyperlink"/>
    <w:basedOn w:val="a0"/>
    <w:uiPriority w:val="99"/>
    <w:rsid w:val="00D078AB"/>
    <w:rPr>
      <w:color w:val="0000FF"/>
      <w:u w:val="single"/>
    </w:rPr>
  </w:style>
  <w:style w:type="paragraph" w:customStyle="1" w:styleId="StyleStyleStyleStyleStyleTextLeft4chRight4chLef">
    <w:name w:val="Style Style Style Style Style Text + Left:  4 ch Right:  4 ch + Lef..."/>
    <w:basedOn w:val="a"/>
    <w:rsid w:val="00D078AB"/>
    <w:pPr>
      <w:ind w:leftChars="400" w:left="400" w:rightChars="400" w:right="400"/>
    </w:pPr>
    <w:rPr>
      <w:rFonts w:ascii="Arial" w:hAnsi="Arial" w:cs="宋体"/>
      <w:szCs w:val="20"/>
    </w:rPr>
  </w:style>
  <w:style w:type="table" w:styleId="a5">
    <w:name w:val="Table Grid"/>
    <w:basedOn w:val="a1"/>
    <w:rsid w:val="00D078A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D078AB"/>
    <w:pPr>
      <w:widowControl/>
      <w:spacing w:before="60" w:after="60"/>
      <w:jc w:val="center"/>
    </w:pPr>
    <w:rPr>
      <w:bCs/>
      <w:kern w:val="0"/>
      <w:sz w:val="24"/>
      <w:lang w:eastAsia="en-US"/>
    </w:rPr>
  </w:style>
  <w:style w:type="paragraph" w:customStyle="1" w:styleId="1Headinglevel115">
    <w:name w:val="样式 标题 1Heading level1 + 行距: 1.5 倍行距"/>
    <w:basedOn w:val="1"/>
    <w:rsid w:val="00D078AB"/>
    <w:pPr>
      <w:spacing w:line="360" w:lineRule="auto"/>
      <w:outlineLvl w:val="9"/>
    </w:pPr>
    <w:rPr>
      <w:rFonts w:cs="宋体"/>
      <w:szCs w:val="20"/>
    </w:rPr>
  </w:style>
  <w:style w:type="paragraph" w:styleId="a6">
    <w:name w:val="header"/>
    <w:aliases w:val="haut de page"/>
    <w:basedOn w:val="a"/>
    <w:link w:val="Char"/>
    <w:rsid w:val="00B70B3D"/>
    <w:pPr>
      <w:tabs>
        <w:tab w:val="center" w:pos="4153"/>
        <w:tab w:val="right" w:pos="8306"/>
      </w:tabs>
      <w:snapToGrid w:val="0"/>
      <w:jc w:val="center"/>
    </w:pPr>
    <w:rPr>
      <w:sz w:val="18"/>
      <w:szCs w:val="18"/>
    </w:rPr>
  </w:style>
  <w:style w:type="paragraph" w:styleId="a7">
    <w:name w:val="footer"/>
    <w:basedOn w:val="a"/>
    <w:link w:val="Char0"/>
    <w:rsid w:val="00D078AB"/>
    <w:pPr>
      <w:tabs>
        <w:tab w:val="center" w:pos="4153"/>
        <w:tab w:val="right" w:pos="8306"/>
      </w:tabs>
      <w:snapToGrid w:val="0"/>
      <w:jc w:val="left"/>
    </w:pPr>
    <w:rPr>
      <w:sz w:val="18"/>
      <w:szCs w:val="18"/>
    </w:rPr>
  </w:style>
  <w:style w:type="paragraph" w:styleId="a8">
    <w:name w:val="Title"/>
    <w:basedOn w:val="a"/>
    <w:link w:val="Char1"/>
    <w:qFormat/>
    <w:rsid w:val="00D078AB"/>
    <w:pPr>
      <w:spacing w:before="240" w:after="240"/>
      <w:ind w:right="176"/>
      <w:jc w:val="center"/>
      <w:outlineLvl w:val="0"/>
    </w:pPr>
    <w:rPr>
      <w:rFonts w:ascii="Arial" w:hAnsi="Arial"/>
      <w:b/>
      <w:spacing w:val="-3"/>
      <w:kern w:val="28"/>
      <w:sz w:val="32"/>
      <w:szCs w:val="20"/>
      <w:lang w:val="en-GB" w:eastAsia="en-US"/>
    </w:rPr>
  </w:style>
  <w:style w:type="paragraph" w:styleId="a9">
    <w:name w:val="Body Text"/>
    <w:basedOn w:val="a"/>
    <w:next w:val="a"/>
    <w:autoRedefine/>
    <w:rsid w:val="002A415C"/>
    <w:pPr>
      <w:tabs>
        <w:tab w:val="left" w:pos="6804"/>
      </w:tabs>
      <w:suppressAutoHyphens/>
      <w:spacing w:line="360" w:lineRule="auto"/>
      <w:ind w:left="778" w:right="29"/>
      <w:jc w:val="left"/>
    </w:pPr>
    <w:rPr>
      <w:rFonts w:ascii="Arial" w:hAnsi="Arial"/>
      <w:spacing w:val="-3"/>
      <w:kern w:val="0"/>
      <w:sz w:val="22"/>
      <w:szCs w:val="20"/>
      <w:lang w:val="en-GB" w:eastAsia="en-US"/>
    </w:rPr>
  </w:style>
  <w:style w:type="paragraph" w:customStyle="1" w:styleId="StyleStyleHeading3Left4chRight4chLeft4chRig">
    <w:name w:val="Style Style Heading 3 + Left:  4 ch Right:  4 ch + Left:  4 ch Rig..."/>
    <w:basedOn w:val="a"/>
    <w:rsid w:val="005655FE"/>
    <w:pPr>
      <w:keepNext/>
      <w:keepLines/>
      <w:spacing w:before="60" w:after="60" w:line="240" w:lineRule="atLeast"/>
      <w:ind w:leftChars="400" w:left="400" w:rightChars="400" w:right="400"/>
    </w:pPr>
    <w:rPr>
      <w:rFonts w:ascii="Arial" w:eastAsia="Arial" w:hAnsi="Arial"/>
      <w:i/>
      <w:iCs/>
      <w:szCs w:val="20"/>
      <w:u w:val="single"/>
    </w:rPr>
  </w:style>
  <w:style w:type="paragraph" w:customStyle="1" w:styleId="Bulletlist">
    <w:name w:val="Bullet list"/>
    <w:basedOn w:val="a"/>
    <w:next w:val="a9"/>
    <w:autoRedefine/>
    <w:rsid w:val="00797AFB"/>
    <w:pPr>
      <w:numPr>
        <w:numId w:val="2"/>
      </w:numPr>
      <w:tabs>
        <w:tab w:val="clear" w:pos="1551"/>
        <w:tab w:val="left" w:pos="2127"/>
      </w:tabs>
      <w:spacing w:line="360" w:lineRule="auto"/>
      <w:ind w:left="2127" w:right="176" w:hanging="568"/>
      <w:jc w:val="left"/>
    </w:pPr>
    <w:rPr>
      <w:rFonts w:ascii="Arial" w:hAnsi="Arial"/>
      <w:spacing w:val="-3"/>
      <w:kern w:val="0"/>
      <w:sz w:val="22"/>
      <w:szCs w:val="20"/>
      <w:lang w:eastAsia="en-US"/>
    </w:rPr>
  </w:style>
  <w:style w:type="paragraph" w:customStyle="1" w:styleId="Indent2">
    <w:name w:val="Indent 2"/>
    <w:basedOn w:val="a"/>
    <w:rsid w:val="00543505"/>
    <w:pPr>
      <w:widowControl/>
      <w:tabs>
        <w:tab w:val="left" w:pos="-720"/>
        <w:tab w:val="left" w:pos="0"/>
        <w:tab w:val="left" w:pos="630"/>
        <w:tab w:val="left" w:pos="684"/>
        <w:tab w:val="left" w:pos="1440"/>
        <w:tab w:val="left" w:pos="2736"/>
        <w:tab w:val="left" w:pos="4032"/>
        <w:tab w:val="left" w:pos="5616"/>
        <w:tab w:val="left" w:pos="7200"/>
      </w:tabs>
      <w:ind w:left="1440"/>
    </w:pPr>
    <w:rPr>
      <w:rFonts w:eastAsia="Times New Roman"/>
      <w:kern w:val="0"/>
      <w:sz w:val="22"/>
      <w:szCs w:val="20"/>
      <w:lang w:eastAsia="en-US"/>
    </w:rPr>
  </w:style>
  <w:style w:type="paragraph" w:styleId="50">
    <w:name w:val="toc 5"/>
    <w:basedOn w:val="a"/>
    <w:next w:val="a"/>
    <w:autoRedefine/>
    <w:semiHidden/>
    <w:rsid w:val="005B124C"/>
    <w:pPr>
      <w:ind w:leftChars="800" w:left="1680"/>
    </w:pPr>
  </w:style>
  <w:style w:type="paragraph" w:styleId="30">
    <w:name w:val="Body Text 3"/>
    <w:basedOn w:val="a"/>
    <w:rsid w:val="00AF5142"/>
    <w:pPr>
      <w:widowControl/>
      <w:spacing w:after="120"/>
      <w:jc w:val="left"/>
    </w:pPr>
    <w:rPr>
      <w:rFonts w:ascii="Arial" w:hAnsi="Arial"/>
      <w:kern w:val="0"/>
      <w:sz w:val="16"/>
      <w:szCs w:val="16"/>
      <w:lang w:eastAsia="en-US"/>
    </w:rPr>
  </w:style>
  <w:style w:type="paragraph" w:styleId="aa">
    <w:name w:val="Document Map"/>
    <w:basedOn w:val="a"/>
    <w:semiHidden/>
    <w:rsid w:val="00B74794"/>
    <w:pPr>
      <w:shd w:val="clear" w:color="auto" w:fill="000080"/>
    </w:pPr>
  </w:style>
  <w:style w:type="character" w:styleId="ab">
    <w:name w:val="FollowedHyperlink"/>
    <w:basedOn w:val="a0"/>
    <w:rsid w:val="005A0B6D"/>
    <w:rPr>
      <w:color w:val="800080"/>
      <w:u w:val="single"/>
    </w:rPr>
  </w:style>
  <w:style w:type="paragraph" w:customStyle="1" w:styleId="Char2">
    <w:name w:val="Char2"/>
    <w:basedOn w:val="a"/>
    <w:autoRedefine/>
    <w:rsid w:val="00011034"/>
    <w:pPr>
      <w:widowControl/>
      <w:spacing w:line="400" w:lineRule="exact"/>
      <w:jc w:val="center"/>
    </w:pPr>
    <w:rPr>
      <w:rFonts w:ascii="Verdana" w:hAnsi="Verdana"/>
      <w:kern w:val="0"/>
      <w:szCs w:val="20"/>
      <w:lang w:eastAsia="en-US"/>
    </w:rPr>
  </w:style>
  <w:style w:type="paragraph" w:styleId="ac">
    <w:name w:val="Balloon Text"/>
    <w:basedOn w:val="a"/>
    <w:semiHidden/>
    <w:rsid w:val="00407862"/>
    <w:rPr>
      <w:sz w:val="18"/>
      <w:szCs w:val="18"/>
    </w:rPr>
  </w:style>
  <w:style w:type="character" w:styleId="ad">
    <w:name w:val="annotation reference"/>
    <w:basedOn w:val="a0"/>
    <w:semiHidden/>
    <w:rsid w:val="00465306"/>
    <w:rPr>
      <w:sz w:val="21"/>
      <w:szCs w:val="21"/>
    </w:rPr>
  </w:style>
  <w:style w:type="paragraph" w:styleId="ae">
    <w:name w:val="annotation text"/>
    <w:basedOn w:val="a"/>
    <w:semiHidden/>
    <w:rsid w:val="00465306"/>
    <w:pPr>
      <w:jc w:val="left"/>
    </w:pPr>
  </w:style>
  <w:style w:type="paragraph" w:styleId="af">
    <w:name w:val="annotation subject"/>
    <w:basedOn w:val="ae"/>
    <w:next w:val="ae"/>
    <w:semiHidden/>
    <w:rsid w:val="00465306"/>
    <w:rPr>
      <w:b/>
      <w:bCs/>
    </w:rPr>
  </w:style>
  <w:style w:type="character" w:customStyle="1" w:styleId="shorttext1">
    <w:name w:val="short_text1"/>
    <w:basedOn w:val="a0"/>
    <w:rsid w:val="00560D7F"/>
    <w:rPr>
      <w:sz w:val="32"/>
      <w:szCs w:val="32"/>
    </w:rPr>
  </w:style>
  <w:style w:type="character" w:styleId="af0">
    <w:name w:val="Strong"/>
    <w:basedOn w:val="a0"/>
    <w:qFormat/>
    <w:rsid w:val="00BD7F1B"/>
    <w:rPr>
      <w:b/>
      <w:bCs/>
    </w:rPr>
  </w:style>
  <w:style w:type="paragraph" w:customStyle="1" w:styleId="Normal1">
    <w:name w:val="Normal1"/>
    <w:basedOn w:val="a"/>
    <w:rsid w:val="00347D9C"/>
    <w:pPr>
      <w:widowControl/>
      <w:jc w:val="left"/>
    </w:pPr>
    <w:rPr>
      <w:rFonts w:ascii="Arial" w:hAnsi="Arial"/>
      <w:kern w:val="0"/>
      <w:sz w:val="16"/>
      <w:szCs w:val="20"/>
      <w:lang w:eastAsia="en-US"/>
    </w:rPr>
  </w:style>
  <w:style w:type="paragraph" w:customStyle="1" w:styleId="Cell">
    <w:name w:val="Cell"/>
    <w:basedOn w:val="a"/>
    <w:rsid w:val="002E1E91"/>
    <w:pPr>
      <w:widowControl/>
      <w:spacing w:before="120" w:after="20"/>
      <w:ind w:left="144"/>
      <w:jc w:val="left"/>
    </w:pPr>
    <w:rPr>
      <w:rFonts w:ascii="Arial" w:eastAsia="Times New Roman" w:hAnsi="Arial"/>
      <w:kern w:val="0"/>
      <w:sz w:val="20"/>
      <w:lang w:eastAsia="en-US"/>
    </w:rPr>
  </w:style>
  <w:style w:type="paragraph" w:customStyle="1" w:styleId="CellTitle">
    <w:name w:val="Cell Title"/>
    <w:basedOn w:val="a"/>
    <w:link w:val="CellTitleChar"/>
    <w:rsid w:val="002E1E91"/>
    <w:pPr>
      <w:widowControl/>
      <w:spacing w:before="60" w:after="60"/>
      <w:jc w:val="center"/>
    </w:pPr>
    <w:rPr>
      <w:rFonts w:ascii="Arial Bold" w:eastAsia="Times New Roman" w:hAnsi="Arial Bold"/>
      <w:b/>
      <w:kern w:val="0"/>
      <w:sz w:val="20"/>
      <w:lang w:eastAsia="en-US"/>
    </w:rPr>
  </w:style>
  <w:style w:type="character" w:customStyle="1" w:styleId="CellTitleChar">
    <w:name w:val="Cell Title Char"/>
    <w:basedOn w:val="a0"/>
    <w:link w:val="CellTitle"/>
    <w:rsid w:val="002E1E91"/>
    <w:rPr>
      <w:rFonts w:ascii="Arial Bold" w:hAnsi="Arial Bold"/>
      <w:b/>
      <w:szCs w:val="24"/>
      <w:lang w:val="en-US" w:eastAsia="en-US" w:bidi="ar-SA"/>
    </w:rPr>
  </w:style>
  <w:style w:type="character" w:customStyle="1" w:styleId="Char1">
    <w:name w:val="标题 Char"/>
    <w:basedOn w:val="a0"/>
    <w:link w:val="a8"/>
    <w:rsid w:val="00501413"/>
    <w:rPr>
      <w:rFonts w:ascii="Arial" w:eastAsia="宋体" w:hAnsi="Arial"/>
      <w:b/>
      <w:spacing w:val="-3"/>
      <w:kern w:val="28"/>
      <w:sz w:val="32"/>
      <w:lang w:val="en-GB" w:eastAsia="en-US" w:bidi="ar-SA"/>
    </w:rPr>
  </w:style>
  <w:style w:type="paragraph" w:customStyle="1" w:styleId="Default">
    <w:name w:val="Default"/>
    <w:rsid w:val="0049342F"/>
    <w:pPr>
      <w:widowControl w:val="0"/>
      <w:autoSpaceDE w:val="0"/>
      <w:autoSpaceDN w:val="0"/>
      <w:adjustRightInd w:val="0"/>
    </w:pPr>
    <w:rPr>
      <w:rFonts w:ascii="宋体" w:cs="宋体"/>
      <w:color w:val="000000"/>
      <w:sz w:val="24"/>
      <w:szCs w:val="24"/>
    </w:rPr>
  </w:style>
  <w:style w:type="paragraph" w:customStyle="1" w:styleId="Titel3">
    <w:name w:val="Titel3"/>
    <w:basedOn w:val="a"/>
    <w:rsid w:val="00247C51"/>
    <w:pPr>
      <w:widowControl/>
      <w:jc w:val="left"/>
    </w:pPr>
    <w:rPr>
      <w:rFonts w:ascii="Arial" w:hAnsi="Arial" w:cs="Arial"/>
      <w:b/>
      <w:snapToGrid w:val="0"/>
      <w:kern w:val="0"/>
      <w:sz w:val="22"/>
      <w:szCs w:val="22"/>
      <w:lang w:val="en-GB" w:eastAsia="de-DE"/>
    </w:rPr>
  </w:style>
  <w:style w:type="paragraph" w:styleId="af1">
    <w:name w:val="Date"/>
    <w:basedOn w:val="a"/>
    <w:next w:val="a"/>
    <w:rsid w:val="0043564F"/>
    <w:rPr>
      <w:szCs w:val="20"/>
      <w:lang w:val="en-GB"/>
    </w:rPr>
  </w:style>
  <w:style w:type="paragraph" w:customStyle="1" w:styleId="punto2">
    <w:name w:val="punto 2"/>
    <w:basedOn w:val="a"/>
    <w:rsid w:val="00C551AD"/>
    <w:pPr>
      <w:widowControl/>
      <w:numPr>
        <w:numId w:val="3"/>
      </w:numPr>
      <w:ind w:right="57"/>
    </w:pPr>
    <w:rPr>
      <w:spacing w:val="-3"/>
      <w:kern w:val="0"/>
      <w:sz w:val="24"/>
      <w:lang w:val="it-CH" w:eastAsia="it-IT"/>
    </w:rPr>
  </w:style>
  <w:style w:type="paragraph" w:styleId="2">
    <w:name w:val="List Number 2"/>
    <w:basedOn w:val="a"/>
    <w:rsid w:val="00EE51F2"/>
    <w:pPr>
      <w:widowControl/>
      <w:numPr>
        <w:numId w:val="4"/>
      </w:numPr>
      <w:jc w:val="left"/>
    </w:pPr>
    <w:rPr>
      <w:kern w:val="0"/>
      <w:sz w:val="20"/>
      <w:szCs w:val="20"/>
      <w:lang w:eastAsia="en-US"/>
    </w:rPr>
  </w:style>
  <w:style w:type="character" w:customStyle="1" w:styleId="Char0">
    <w:name w:val="页脚 Char"/>
    <w:basedOn w:val="a0"/>
    <w:link w:val="a7"/>
    <w:semiHidden/>
    <w:rsid w:val="007F57B3"/>
    <w:rPr>
      <w:rFonts w:eastAsia="宋体"/>
      <w:kern w:val="2"/>
      <w:sz w:val="18"/>
      <w:szCs w:val="18"/>
      <w:lang w:val="en-US" w:eastAsia="zh-CN" w:bidi="ar-SA"/>
    </w:rPr>
  </w:style>
  <w:style w:type="character" w:customStyle="1" w:styleId="contenttitle2">
    <w:name w:val="contenttitle2"/>
    <w:basedOn w:val="a0"/>
    <w:rsid w:val="00036664"/>
    <w:rPr>
      <w:b/>
      <w:bCs/>
      <w:color w:val="2779B6"/>
    </w:rPr>
  </w:style>
  <w:style w:type="paragraph" w:styleId="af2">
    <w:name w:val="Block Text"/>
    <w:basedOn w:val="a"/>
    <w:rsid w:val="00D556F1"/>
    <w:pPr>
      <w:spacing w:before="60" w:after="60"/>
      <w:ind w:left="720"/>
      <w:jc w:val="left"/>
    </w:pPr>
    <w:rPr>
      <w:rFonts w:ascii="Arial" w:eastAsia="Times New Roman" w:hAnsi="Arial"/>
      <w:color w:val="0000FF"/>
      <w:kern w:val="0"/>
      <w:sz w:val="22"/>
      <w:szCs w:val="20"/>
      <w:lang w:eastAsia="ko-KR"/>
    </w:rPr>
  </w:style>
  <w:style w:type="paragraph" w:styleId="af3">
    <w:name w:val="Body Text Indent"/>
    <w:basedOn w:val="a"/>
    <w:rsid w:val="00807AAA"/>
    <w:pPr>
      <w:spacing w:after="120"/>
      <w:ind w:leftChars="200" w:left="420"/>
    </w:pPr>
  </w:style>
  <w:style w:type="paragraph" w:styleId="22">
    <w:name w:val="Body Text 2"/>
    <w:basedOn w:val="a"/>
    <w:rsid w:val="004810B9"/>
    <w:pPr>
      <w:spacing w:after="120" w:line="480" w:lineRule="auto"/>
    </w:pPr>
  </w:style>
  <w:style w:type="paragraph" w:customStyle="1" w:styleId="wcpTableContent">
    <w:name w:val="wcp_TableContent"/>
    <w:basedOn w:val="a"/>
    <w:rsid w:val="00A97171"/>
    <w:pPr>
      <w:widowControl/>
      <w:spacing w:before="40" w:after="40"/>
      <w:jc w:val="left"/>
    </w:pPr>
    <w:rPr>
      <w:rFonts w:eastAsia="Times New Roman"/>
      <w:kern w:val="0"/>
      <w:sz w:val="22"/>
      <w:szCs w:val="20"/>
      <w:lang w:eastAsia="en-US"/>
    </w:rPr>
  </w:style>
  <w:style w:type="paragraph" w:styleId="af4">
    <w:name w:val="caption"/>
    <w:aliases w:val="wcp_Caption"/>
    <w:basedOn w:val="a"/>
    <w:next w:val="a"/>
    <w:qFormat/>
    <w:rsid w:val="00DD2153"/>
    <w:pPr>
      <w:keepNext/>
      <w:widowControl/>
      <w:spacing w:before="360" w:after="240"/>
      <w:jc w:val="left"/>
    </w:pPr>
    <w:rPr>
      <w:rFonts w:eastAsia="Times New Roman"/>
      <w:b/>
      <w:kern w:val="0"/>
      <w:sz w:val="24"/>
      <w:szCs w:val="20"/>
      <w:lang w:eastAsia="en-US"/>
    </w:rPr>
  </w:style>
  <w:style w:type="numbering" w:customStyle="1" w:styleId="Austar1">
    <w:name w:val="Austar1"/>
    <w:rsid w:val="00BA50CD"/>
    <w:pPr>
      <w:numPr>
        <w:numId w:val="5"/>
      </w:numPr>
    </w:pPr>
  </w:style>
  <w:style w:type="paragraph" w:styleId="af5">
    <w:name w:val="Plain Text"/>
    <w:basedOn w:val="a"/>
    <w:rsid w:val="00993166"/>
    <w:rPr>
      <w:rFonts w:ascii="宋体" w:hAnsi="Courier New"/>
      <w:szCs w:val="21"/>
    </w:rPr>
  </w:style>
  <w:style w:type="paragraph" w:styleId="31">
    <w:name w:val="toc 3"/>
    <w:basedOn w:val="a"/>
    <w:next w:val="a"/>
    <w:autoRedefine/>
    <w:semiHidden/>
    <w:rsid w:val="000253B6"/>
    <w:pPr>
      <w:ind w:leftChars="400" w:left="840"/>
    </w:pPr>
  </w:style>
  <w:style w:type="paragraph" w:styleId="40">
    <w:name w:val="toc 4"/>
    <w:basedOn w:val="a"/>
    <w:next w:val="a"/>
    <w:autoRedefine/>
    <w:semiHidden/>
    <w:rsid w:val="000253B6"/>
    <w:pPr>
      <w:ind w:leftChars="600" w:left="1260"/>
    </w:pPr>
  </w:style>
  <w:style w:type="paragraph" w:styleId="6">
    <w:name w:val="toc 6"/>
    <w:basedOn w:val="a"/>
    <w:next w:val="a"/>
    <w:autoRedefine/>
    <w:semiHidden/>
    <w:rsid w:val="000253B6"/>
    <w:pPr>
      <w:ind w:leftChars="1000" w:left="2100"/>
    </w:pPr>
  </w:style>
  <w:style w:type="paragraph" w:styleId="70">
    <w:name w:val="toc 7"/>
    <w:basedOn w:val="a"/>
    <w:next w:val="a"/>
    <w:autoRedefine/>
    <w:semiHidden/>
    <w:rsid w:val="000253B6"/>
    <w:pPr>
      <w:ind w:leftChars="1200" w:left="2520"/>
    </w:pPr>
  </w:style>
  <w:style w:type="paragraph" w:styleId="8">
    <w:name w:val="toc 8"/>
    <w:basedOn w:val="a"/>
    <w:next w:val="a"/>
    <w:autoRedefine/>
    <w:semiHidden/>
    <w:rsid w:val="000253B6"/>
    <w:pPr>
      <w:ind w:leftChars="1400" w:left="2940"/>
    </w:pPr>
  </w:style>
  <w:style w:type="paragraph" w:styleId="9">
    <w:name w:val="toc 9"/>
    <w:basedOn w:val="a"/>
    <w:next w:val="a"/>
    <w:autoRedefine/>
    <w:semiHidden/>
    <w:rsid w:val="000253B6"/>
    <w:pPr>
      <w:ind w:leftChars="1600" w:left="3360"/>
    </w:pPr>
  </w:style>
  <w:style w:type="paragraph" w:styleId="af6">
    <w:name w:val="Revision"/>
    <w:hidden/>
    <w:uiPriority w:val="99"/>
    <w:semiHidden/>
    <w:rsid w:val="004A1DCC"/>
    <w:rPr>
      <w:kern w:val="2"/>
      <w:sz w:val="21"/>
      <w:szCs w:val="24"/>
    </w:rPr>
  </w:style>
  <w:style w:type="character" w:customStyle="1" w:styleId="Char">
    <w:name w:val="页眉 Char"/>
    <w:aliases w:val="haut de page Char"/>
    <w:basedOn w:val="a0"/>
    <w:link w:val="a6"/>
    <w:rsid w:val="000B2651"/>
    <w:rPr>
      <w:rFonts w:eastAsia="宋体"/>
      <w:kern w:val="2"/>
      <w:sz w:val="18"/>
      <w:szCs w:val="18"/>
      <w:lang w:val="en-US" w:eastAsia="zh-CN" w:bidi="ar-SA"/>
    </w:rPr>
  </w:style>
  <w:style w:type="paragraph" w:customStyle="1" w:styleId="CellBody">
    <w:name w:val="Cell Body"/>
    <w:basedOn w:val="a"/>
    <w:rsid w:val="00437477"/>
    <w:pPr>
      <w:widowControl/>
      <w:tabs>
        <w:tab w:val="left" w:pos="360"/>
      </w:tabs>
      <w:spacing w:after="40"/>
      <w:jc w:val="left"/>
    </w:pPr>
    <w:rPr>
      <w:rFonts w:ascii="Arial" w:hAnsi="Arial"/>
      <w:kern w:val="0"/>
      <w:sz w:val="20"/>
      <w:szCs w:val="20"/>
      <w:lang w:eastAsia="en-US"/>
    </w:rPr>
  </w:style>
  <w:style w:type="paragraph" w:customStyle="1" w:styleId="CellHeading">
    <w:name w:val="Cell Heading"/>
    <w:basedOn w:val="CellBody"/>
    <w:rsid w:val="00437477"/>
    <w:rPr>
      <w:b/>
    </w:rPr>
  </w:style>
  <w:style w:type="paragraph" w:customStyle="1" w:styleId="Text">
    <w:name w:val="Text"/>
    <w:basedOn w:val="a"/>
    <w:rsid w:val="00FC1FB3"/>
    <w:pPr>
      <w:ind w:leftChars="400" w:left="400" w:rightChars="400" w:right="400"/>
    </w:pPr>
    <w:rPr>
      <w:rFonts w:ascii="Arial" w:hAnsi="Arial" w:cs="宋体"/>
      <w:szCs w:val="20"/>
    </w:rPr>
  </w:style>
  <w:style w:type="paragraph" w:styleId="23">
    <w:name w:val="Body Text Indent 2"/>
    <w:basedOn w:val="a"/>
    <w:rsid w:val="00897D47"/>
    <w:pPr>
      <w:spacing w:after="120" w:line="480" w:lineRule="auto"/>
      <w:ind w:leftChars="200" w:left="420"/>
    </w:pPr>
  </w:style>
  <w:style w:type="paragraph" w:customStyle="1" w:styleId="DefaultText">
    <w:name w:val="Default Text"/>
    <w:basedOn w:val="a"/>
    <w:rsid w:val="007D10DB"/>
    <w:pPr>
      <w:widowControl/>
      <w:jc w:val="left"/>
    </w:pPr>
    <w:rPr>
      <w:snapToGrid w:val="0"/>
      <w:kern w:val="0"/>
      <w:sz w:val="24"/>
      <w:szCs w:val="20"/>
      <w:lang w:eastAsia="en-US"/>
    </w:rPr>
  </w:style>
  <w:style w:type="paragraph" w:customStyle="1" w:styleId="24">
    <w:name w:val="2"/>
    <w:basedOn w:val="a"/>
    <w:rsid w:val="003705FB"/>
    <w:pPr>
      <w:widowControl/>
      <w:spacing w:before="120"/>
      <w:ind w:left="703" w:right="284" w:hanging="703"/>
      <w:jc w:val="left"/>
      <w:outlineLvl w:val="1"/>
    </w:pPr>
    <w:rPr>
      <w:b/>
      <w:kern w:val="0"/>
      <w:sz w:val="24"/>
      <w:lang w:val="en-GB" w:eastAsia="en-US"/>
    </w:rPr>
  </w:style>
  <w:style w:type="paragraph" w:customStyle="1" w:styleId="Tableau">
    <w:name w:val="Tableau"/>
    <w:basedOn w:val="a"/>
    <w:rsid w:val="009F147C"/>
    <w:pPr>
      <w:widowControl/>
      <w:jc w:val="left"/>
    </w:pPr>
    <w:rPr>
      <w:rFonts w:ascii="Arial" w:eastAsia="Times New Roman" w:hAnsi="Arial"/>
      <w:spacing w:val="-8"/>
      <w:kern w:val="0"/>
      <w:sz w:val="18"/>
      <w:szCs w:val="20"/>
      <w:lang w:val="fr-FR" w:eastAsia="fr-FR"/>
    </w:rPr>
  </w:style>
  <w:style w:type="paragraph" w:customStyle="1" w:styleId="Standard9pt">
    <w:name w:val="Standard9pt"/>
    <w:basedOn w:val="a"/>
    <w:rsid w:val="000D7962"/>
    <w:pPr>
      <w:widowControl/>
      <w:jc w:val="left"/>
    </w:pPr>
    <w:rPr>
      <w:rFonts w:ascii="Arial" w:hAnsi="Arial"/>
      <w:noProof/>
      <w:kern w:val="0"/>
      <w:sz w:val="18"/>
      <w:szCs w:val="20"/>
      <w:lang w:val="de-DE" w:eastAsia="de-DE"/>
    </w:rPr>
  </w:style>
  <w:style w:type="paragraph" w:customStyle="1" w:styleId="xl43">
    <w:name w:val="xl43"/>
    <w:basedOn w:val="a"/>
    <w:rsid w:val="003C378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lang w:bidi="kok-IN"/>
    </w:rPr>
  </w:style>
  <w:style w:type="paragraph" w:customStyle="1" w:styleId="cliStatRef">
    <w:name w:val="cli_StatRef"/>
    <w:basedOn w:val="a"/>
    <w:next w:val="a"/>
    <w:rsid w:val="00205AD0"/>
    <w:pPr>
      <w:widowControl/>
      <w:spacing w:before="120"/>
      <w:jc w:val="left"/>
    </w:pPr>
    <w:rPr>
      <w:rFonts w:ascii="Courier New" w:hAnsi="Courier New"/>
      <w:kern w:val="0"/>
      <w:sz w:val="12"/>
      <w:szCs w:val="20"/>
      <w:lang w:eastAsia="en-US"/>
    </w:rPr>
  </w:style>
  <w:style w:type="paragraph" w:customStyle="1" w:styleId="Char3">
    <w:name w:val="Char"/>
    <w:basedOn w:val="a"/>
    <w:rsid w:val="00EF1928"/>
    <w:rPr>
      <w:rFonts w:ascii="Tahoma" w:hAnsi="Tahoma"/>
      <w:sz w:val="24"/>
      <w:szCs w:val="20"/>
    </w:rPr>
  </w:style>
  <w:style w:type="paragraph" w:customStyle="1" w:styleId="Instruction">
    <w:name w:val="Instruction"/>
    <w:basedOn w:val="a"/>
    <w:uiPriority w:val="99"/>
    <w:rsid w:val="0038310C"/>
    <w:pPr>
      <w:widowControl/>
      <w:tabs>
        <w:tab w:val="center" w:pos="5954"/>
        <w:tab w:val="right" w:pos="10490"/>
      </w:tabs>
      <w:spacing w:before="60" w:after="60" w:line="240" w:lineRule="atLeast"/>
      <w:ind w:left="851"/>
      <w:jc w:val="left"/>
    </w:pPr>
    <w:rPr>
      <w:rFonts w:ascii="Tahoma" w:hAnsi="Tahoma"/>
      <w:color w:val="FF0000"/>
      <w:kern w:val="0"/>
      <w:sz w:val="22"/>
      <w:szCs w:val="18"/>
      <w:lang w:eastAsia="en-US"/>
    </w:rPr>
  </w:style>
  <w:style w:type="character" w:styleId="af7">
    <w:name w:val="Placeholder Text"/>
    <w:basedOn w:val="a0"/>
    <w:uiPriority w:val="99"/>
    <w:semiHidden/>
    <w:rsid w:val="00AA1B5D"/>
    <w:rPr>
      <w:color w:val="808080"/>
    </w:rPr>
  </w:style>
  <w:style w:type="paragraph" w:styleId="af8">
    <w:name w:val="List Paragraph"/>
    <w:basedOn w:val="a"/>
    <w:uiPriority w:val="34"/>
    <w:qFormat/>
    <w:rsid w:val="003D4CB1"/>
    <w:pPr>
      <w:ind w:firstLineChars="200" w:firstLine="420"/>
    </w:pPr>
  </w:style>
  <w:style w:type="character" w:customStyle="1" w:styleId="hps">
    <w:name w:val="hps"/>
    <w:basedOn w:val="a0"/>
    <w:rsid w:val="007C397B"/>
  </w:style>
  <w:style w:type="character" w:customStyle="1" w:styleId="shorttext">
    <w:name w:val="short_text"/>
    <w:basedOn w:val="a0"/>
    <w:rsid w:val="007C397B"/>
  </w:style>
  <w:style w:type="paragraph" w:customStyle="1" w:styleId="TableContent">
    <w:name w:val="Table Content"/>
    <w:basedOn w:val="a"/>
    <w:next w:val="a"/>
    <w:uiPriority w:val="99"/>
    <w:rsid w:val="000F2901"/>
    <w:pPr>
      <w:widowControl/>
      <w:spacing w:before="120" w:after="120"/>
      <w:ind w:left="113"/>
      <w:jc w:val="left"/>
    </w:pPr>
    <w:rPr>
      <w:rFonts w:ascii="Tahoma" w:hAnsi="Tahoma"/>
      <w:color w:val="000000"/>
      <w:kern w:val="0"/>
      <w:sz w:val="20"/>
      <w:szCs w:val="20"/>
      <w:lang w:val="en-AU" w:eastAsia="en-US"/>
    </w:rPr>
  </w:style>
  <w:style w:type="character" w:customStyle="1" w:styleId="2Char">
    <w:name w:val="标题 2 Char"/>
    <w:aliases w:val="Heading  Level 2 Char,Chapter Title Char,Bkm-head1 Char,Outline 2 Char,ART Char,wcp_Heading2 Char,ValProHeading2 Char,Heading2_Titre2 Char"/>
    <w:link w:val="20"/>
    <w:rsid w:val="00760BB4"/>
    <w:rPr>
      <w:rFonts w:ascii="Arial" w:eastAsia="Arial" w:hAnsi="Arial"/>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8A1"/>
    <w:pPr>
      <w:widowControl w:val="0"/>
      <w:jc w:val="both"/>
    </w:pPr>
    <w:rPr>
      <w:kern w:val="2"/>
      <w:sz w:val="21"/>
      <w:szCs w:val="24"/>
    </w:rPr>
  </w:style>
  <w:style w:type="paragraph" w:styleId="1">
    <w:name w:val="heading 1"/>
    <w:aliases w:val="Heading level1"/>
    <w:basedOn w:val="a"/>
    <w:next w:val="a"/>
    <w:qFormat/>
    <w:rsid w:val="00D078AB"/>
    <w:pPr>
      <w:keepNext/>
      <w:keepLines/>
      <w:numPr>
        <w:numId w:val="1"/>
      </w:numPr>
      <w:spacing w:before="120" w:after="120" w:line="578" w:lineRule="auto"/>
      <w:outlineLvl w:val="0"/>
    </w:pPr>
    <w:rPr>
      <w:rFonts w:ascii="Arial" w:eastAsia="Arial" w:hAnsi="Arial"/>
      <w:b/>
      <w:bCs/>
      <w:kern w:val="44"/>
      <w:sz w:val="24"/>
    </w:rPr>
  </w:style>
  <w:style w:type="paragraph" w:styleId="20">
    <w:name w:val="heading 2"/>
    <w:aliases w:val="Heading  Level 2,Chapter Title,Bkm-head1,Outline 2,ART,wcp_Heading2,ValProHeading2,Heading2_Titre2"/>
    <w:basedOn w:val="a"/>
    <w:next w:val="a"/>
    <w:link w:val="2Char"/>
    <w:qFormat/>
    <w:rsid w:val="00D078AB"/>
    <w:pPr>
      <w:keepNext/>
      <w:keepLines/>
      <w:numPr>
        <w:ilvl w:val="1"/>
        <w:numId w:val="1"/>
      </w:numPr>
      <w:spacing w:before="120" w:after="120"/>
      <w:outlineLvl w:val="1"/>
    </w:pPr>
    <w:rPr>
      <w:rFonts w:ascii="Arial" w:eastAsia="Arial" w:hAnsi="Arial"/>
      <w:b/>
      <w:bCs/>
      <w:szCs w:val="21"/>
    </w:rPr>
  </w:style>
  <w:style w:type="paragraph" w:styleId="3">
    <w:name w:val="heading 3"/>
    <w:aliases w:val="wcp_Heading3,Heading3_Titre3,Section,Arial 12 Fett"/>
    <w:basedOn w:val="a"/>
    <w:next w:val="a"/>
    <w:qFormat/>
    <w:rsid w:val="005B124C"/>
    <w:pPr>
      <w:keepNext/>
      <w:keepLines/>
      <w:spacing w:before="260" w:after="260" w:line="416" w:lineRule="auto"/>
      <w:outlineLvl w:val="2"/>
    </w:pPr>
    <w:rPr>
      <w:b/>
      <w:bCs/>
      <w:sz w:val="32"/>
      <w:szCs w:val="32"/>
    </w:rPr>
  </w:style>
  <w:style w:type="paragraph" w:styleId="4">
    <w:name w:val="heading 4"/>
    <w:aliases w:val="Map Title"/>
    <w:basedOn w:val="a"/>
    <w:next w:val="a"/>
    <w:qFormat/>
    <w:rsid w:val="00797AFB"/>
    <w:pPr>
      <w:keepNext/>
      <w:keepLines/>
      <w:spacing w:before="280" w:after="290" w:line="376" w:lineRule="auto"/>
      <w:outlineLvl w:val="3"/>
    </w:pPr>
    <w:rPr>
      <w:rFonts w:ascii="Arial" w:eastAsia="黑体" w:hAnsi="Arial"/>
      <w:b/>
      <w:bCs/>
      <w:sz w:val="28"/>
      <w:szCs w:val="28"/>
    </w:rPr>
  </w:style>
  <w:style w:type="paragraph" w:styleId="5">
    <w:name w:val="heading 5"/>
    <w:aliases w:val="Block Label"/>
    <w:basedOn w:val="a"/>
    <w:next w:val="a"/>
    <w:qFormat/>
    <w:rsid w:val="00797AFB"/>
    <w:pPr>
      <w:keepNext/>
      <w:tabs>
        <w:tab w:val="left" w:pos="-720"/>
        <w:tab w:val="left" w:pos="1404"/>
        <w:tab w:val="left" w:leader="dot" w:pos="1593"/>
        <w:tab w:val="left" w:pos="2048"/>
        <w:tab w:val="left" w:leader="dot" w:pos="2255"/>
        <w:tab w:val="left" w:pos="2585"/>
        <w:tab w:val="left" w:pos="2818"/>
        <w:tab w:val="left" w:pos="3250"/>
        <w:tab w:val="num" w:pos="3402"/>
        <w:tab w:val="left" w:leader="underscore" w:pos="3579"/>
        <w:tab w:val="left" w:pos="3688"/>
        <w:tab w:val="left" w:leader="underscore" w:pos="4853"/>
        <w:tab w:val="left" w:pos="5420"/>
        <w:tab w:val="left" w:leader="underscore" w:pos="5705"/>
        <w:tab w:val="left" w:pos="6687"/>
        <w:tab w:val="left" w:leader="underscore" w:pos="7546"/>
      </w:tabs>
      <w:suppressAutoHyphens/>
      <w:spacing w:before="60" w:after="60"/>
      <w:ind w:left="3402" w:right="176" w:hanging="3402"/>
      <w:outlineLvl w:val="4"/>
    </w:pPr>
    <w:rPr>
      <w:rFonts w:ascii="Arial" w:hAnsi="Arial"/>
      <w:spacing w:val="-3"/>
      <w:kern w:val="0"/>
      <w:sz w:val="16"/>
      <w:szCs w:val="20"/>
      <w:lang w:val="en-GB" w:eastAsia="en-US"/>
    </w:rPr>
  </w:style>
  <w:style w:type="paragraph" w:styleId="7">
    <w:name w:val="heading 7"/>
    <w:basedOn w:val="a"/>
    <w:next w:val="a"/>
    <w:qFormat/>
    <w:rsid w:val="00247C51"/>
    <w:pPr>
      <w:widowControl/>
      <w:spacing w:before="240" w:after="60"/>
      <w:jc w:val="left"/>
      <w:outlineLvl w:val="6"/>
    </w:pPr>
    <w:rPr>
      <w:rFonts w:ascii="Arial" w:hAnsi="Arial"/>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uiPriority w:val="39"/>
    <w:rsid w:val="00AB346F"/>
    <w:pPr>
      <w:tabs>
        <w:tab w:val="left" w:pos="533"/>
        <w:tab w:val="right" w:leader="dot" w:pos="9344"/>
      </w:tabs>
      <w:spacing w:line="360" w:lineRule="auto"/>
      <w:ind w:right="105"/>
      <w:jc w:val="left"/>
    </w:pPr>
    <w:rPr>
      <w:rFonts w:ascii="Arial" w:eastAsia="Arial" w:hAnsi="Arial" w:cs="Arial"/>
      <w:b/>
      <w:bCs/>
      <w:noProof/>
      <w:szCs w:val="21"/>
    </w:rPr>
  </w:style>
  <w:style w:type="character" w:styleId="a3">
    <w:name w:val="page number"/>
    <w:basedOn w:val="a0"/>
    <w:rsid w:val="00D078AB"/>
  </w:style>
  <w:style w:type="paragraph" w:styleId="21">
    <w:name w:val="toc 2"/>
    <w:basedOn w:val="a"/>
    <w:next w:val="a"/>
    <w:autoRedefine/>
    <w:uiPriority w:val="39"/>
    <w:rsid w:val="00D60473"/>
    <w:pPr>
      <w:tabs>
        <w:tab w:val="left" w:pos="1155"/>
        <w:tab w:val="right" w:leader="dot" w:pos="9401"/>
      </w:tabs>
      <w:spacing w:line="360" w:lineRule="auto"/>
      <w:ind w:left="567"/>
      <w:jc w:val="left"/>
    </w:pPr>
    <w:rPr>
      <w:rFonts w:ascii="Arial" w:eastAsia="Arial" w:hAnsi="Arial"/>
      <w:szCs w:val="21"/>
    </w:rPr>
  </w:style>
  <w:style w:type="character" w:styleId="a4">
    <w:name w:val="Hyperlink"/>
    <w:basedOn w:val="a0"/>
    <w:uiPriority w:val="99"/>
    <w:rsid w:val="00D078AB"/>
    <w:rPr>
      <w:color w:val="0000FF"/>
      <w:u w:val="single"/>
    </w:rPr>
  </w:style>
  <w:style w:type="paragraph" w:customStyle="1" w:styleId="StyleStyleStyleStyleStyleTextLeft4chRight4chLef">
    <w:name w:val="Style Style Style Style Style Text + Left:  4 ch Right:  4 ch + Lef..."/>
    <w:basedOn w:val="a"/>
    <w:rsid w:val="00D078AB"/>
    <w:pPr>
      <w:ind w:leftChars="400" w:left="400" w:rightChars="400" w:right="400"/>
    </w:pPr>
    <w:rPr>
      <w:rFonts w:ascii="Arial" w:hAnsi="Arial" w:cs="宋体"/>
      <w:szCs w:val="20"/>
    </w:rPr>
  </w:style>
  <w:style w:type="table" w:styleId="a5">
    <w:name w:val="Table Grid"/>
    <w:basedOn w:val="a1"/>
    <w:rsid w:val="00D078A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D078AB"/>
    <w:pPr>
      <w:widowControl/>
      <w:spacing w:before="60" w:after="60"/>
      <w:jc w:val="center"/>
    </w:pPr>
    <w:rPr>
      <w:bCs/>
      <w:kern w:val="0"/>
      <w:sz w:val="24"/>
      <w:lang w:eastAsia="en-US"/>
    </w:rPr>
  </w:style>
  <w:style w:type="paragraph" w:customStyle="1" w:styleId="1Headinglevel115">
    <w:name w:val="样式 标题 1Heading level1 + 行距: 1.5 倍行距"/>
    <w:basedOn w:val="1"/>
    <w:rsid w:val="00D078AB"/>
    <w:pPr>
      <w:spacing w:line="360" w:lineRule="auto"/>
      <w:outlineLvl w:val="9"/>
    </w:pPr>
    <w:rPr>
      <w:rFonts w:cs="宋体"/>
      <w:szCs w:val="20"/>
    </w:rPr>
  </w:style>
  <w:style w:type="paragraph" w:styleId="a6">
    <w:name w:val="header"/>
    <w:aliases w:val="haut de page"/>
    <w:basedOn w:val="a"/>
    <w:link w:val="Char"/>
    <w:rsid w:val="00B70B3D"/>
    <w:pPr>
      <w:tabs>
        <w:tab w:val="center" w:pos="4153"/>
        <w:tab w:val="right" w:pos="8306"/>
      </w:tabs>
      <w:snapToGrid w:val="0"/>
      <w:jc w:val="center"/>
    </w:pPr>
    <w:rPr>
      <w:sz w:val="18"/>
      <w:szCs w:val="18"/>
    </w:rPr>
  </w:style>
  <w:style w:type="paragraph" w:styleId="a7">
    <w:name w:val="footer"/>
    <w:basedOn w:val="a"/>
    <w:link w:val="Char0"/>
    <w:rsid w:val="00D078AB"/>
    <w:pPr>
      <w:tabs>
        <w:tab w:val="center" w:pos="4153"/>
        <w:tab w:val="right" w:pos="8306"/>
      </w:tabs>
      <w:snapToGrid w:val="0"/>
      <w:jc w:val="left"/>
    </w:pPr>
    <w:rPr>
      <w:sz w:val="18"/>
      <w:szCs w:val="18"/>
    </w:rPr>
  </w:style>
  <w:style w:type="paragraph" w:styleId="a8">
    <w:name w:val="Title"/>
    <w:basedOn w:val="a"/>
    <w:link w:val="Char1"/>
    <w:qFormat/>
    <w:rsid w:val="00D078AB"/>
    <w:pPr>
      <w:spacing w:before="240" w:after="240"/>
      <w:ind w:right="176"/>
      <w:jc w:val="center"/>
      <w:outlineLvl w:val="0"/>
    </w:pPr>
    <w:rPr>
      <w:rFonts w:ascii="Arial" w:hAnsi="Arial"/>
      <w:b/>
      <w:spacing w:val="-3"/>
      <w:kern w:val="28"/>
      <w:sz w:val="32"/>
      <w:szCs w:val="20"/>
      <w:lang w:val="en-GB" w:eastAsia="en-US"/>
    </w:rPr>
  </w:style>
  <w:style w:type="paragraph" w:styleId="a9">
    <w:name w:val="Body Text"/>
    <w:basedOn w:val="a"/>
    <w:next w:val="a"/>
    <w:autoRedefine/>
    <w:rsid w:val="002A415C"/>
    <w:pPr>
      <w:tabs>
        <w:tab w:val="left" w:pos="6804"/>
      </w:tabs>
      <w:suppressAutoHyphens/>
      <w:spacing w:line="360" w:lineRule="auto"/>
      <w:ind w:left="778" w:right="29"/>
      <w:jc w:val="left"/>
    </w:pPr>
    <w:rPr>
      <w:rFonts w:ascii="Arial" w:hAnsi="Arial"/>
      <w:spacing w:val="-3"/>
      <w:kern w:val="0"/>
      <w:sz w:val="22"/>
      <w:szCs w:val="20"/>
      <w:lang w:val="en-GB" w:eastAsia="en-US"/>
    </w:rPr>
  </w:style>
  <w:style w:type="paragraph" w:customStyle="1" w:styleId="StyleStyleHeading3Left4chRight4chLeft4chRig">
    <w:name w:val="Style Style Heading 3 + Left:  4 ch Right:  4 ch + Left:  4 ch Rig..."/>
    <w:basedOn w:val="a"/>
    <w:rsid w:val="005655FE"/>
    <w:pPr>
      <w:keepNext/>
      <w:keepLines/>
      <w:spacing w:before="60" w:after="60" w:line="240" w:lineRule="atLeast"/>
      <w:ind w:leftChars="400" w:left="400" w:rightChars="400" w:right="400"/>
    </w:pPr>
    <w:rPr>
      <w:rFonts w:ascii="Arial" w:eastAsia="Arial" w:hAnsi="Arial"/>
      <w:i/>
      <w:iCs/>
      <w:szCs w:val="20"/>
      <w:u w:val="single"/>
    </w:rPr>
  </w:style>
  <w:style w:type="paragraph" w:customStyle="1" w:styleId="Bulletlist">
    <w:name w:val="Bullet list"/>
    <w:basedOn w:val="a"/>
    <w:next w:val="a9"/>
    <w:autoRedefine/>
    <w:rsid w:val="00797AFB"/>
    <w:pPr>
      <w:numPr>
        <w:numId w:val="2"/>
      </w:numPr>
      <w:tabs>
        <w:tab w:val="clear" w:pos="1551"/>
        <w:tab w:val="left" w:pos="2127"/>
      </w:tabs>
      <w:spacing w:line="360" w:lineRule="auto"/>
      <w:ind w:left="2127" w:right="176" w:hanging="568"/>
      <w:jc w:val="left"/>
    </w:pPr>
    <w:rPr>
      <w:rFonts w:ascii="Arial" w:hAnsi="Arial"/>
      <w:spacing w:val="-3"/>
      <w:kern w:val="0"/>
      <w:sz w:val="22"/>
      <w:szCs w:val="20"/>
      <w:lang w:eastAsia="en-US"/>
    </w:rPr>
  </w:style>
  <w:style w:type="paragraph" w:customStyle="1" w:styleId="Indent2">
    <w:name w:val="Indent 2"/>
    <w:basedOn w:val="a"/>
    <w:rsid w:val="00543505"/>
    <w:pPr>
      <w:widowControl/>
      <w:tabs>
        <w:tab w:val="left" w:pos="-720"/>
        <w:tab w:val="left" w:pos="0"/>
        <w:tab w:val="left" w:pos="630"/>
        <w:tab w:val="left" w:pos="684"/>
        <w:tab w:val="left" w:pos="1440"/>
        <w:tab w:val="left" w:pos="2736"/>
        <w:tab w:val="left" w:pos="4032"/>
        <w:tab w:val="left" w:pos="5616"/>
        <w:tab w:val="left" w:pos="7200"/>
      </w:tabs>
      <w:ind w:left="1440"/>
    </w:pPr>
    <w:rPr>
      <w:rFonts w:eastAsia="Times New Roman"/>
      <w:kern w:val="0"/>
      <w:sz w:val="22"/>
      <w:szCs w:val="20"/>
      <w:lang w:eastAsia="en-US"/>
    </w:rPr>
  </w:style>
  <w:style w:type="paragraph" w:styleId="50">
    <w:name w:val="toc 5"/>
    <w:basedOn w:val="a"/>
    <w:next w:val="a"/>
    <w:autoRedefine/>
    <w:semiHidden/>
    <w:rsid w:val="005B124C"/>
    <w:pPr>
      <w:ind w:leftChars="800" w:left="1680"/>
    </w:pPr>
  </w:style>
  <w:style w:type="paragraph" w:styleId="30">
    <w:name w:val="Body Text 3"/>
    <w:basedOn w:val="a"/>
    <w:rsid w:val="00AF5142"/>
    <w:pPr>
      <w:widowControl/>
      <w:spacing w:after="120"/>
      <w:jc w:val="left"/>
    </w:pPr>
    <w:rPr>
      <w:rFonts w:ascii="Arial" w:hAnsi="Arial"/>
      <w:kern w:val="0"/>
      <w:sz w:val="16"/>
      <w:szCs w:val="16"/>
      <w:lang w:eastAsia="en-US"/>
    </w:rPr>
  </w:style>
  <w:style w:type="paragraph" w:styleId="aa">
    <w:name w:val="Document Map"/>
    <w:basedOn w:val="a"/>
    <w:semiHidden/>
    <w:rsid w:val="00B74794"/>
    <w:pPr>
      <w:shd w:val="clear" w:color="auto" w:fill="000080"/>
    </w:pPr>
  </w:style>
  <w:style w:type="character" w:styleId="ab">
    <w:name w:val="FollowedHyperlink"/>
    <w:basedOn w:val="a0"/>
    <w:rsid w:val="005A0B6D"/>
    <w:rPr>
      <w:color w:val="800080"/>
      <w:u w:val="single"/>
    </w:rPr>
  </w:style>
  <w:style w:type="paragraph" w:customStyle="1" w:styleId="Char2">
    <w:name w:val="Char2"/>
    <w:basedOn w:val="a"/>
    <w:autoRedefine/>
    <w:rsid w:val="00011034"/>
    <w:pPr>
      <w:widowControl/>
      <w:spacing w:line="400" w:lineRule="exact"/>
      <w:jc w:val="center"/>
    </w:pPr>
    <w:rPr>
      <w:rFonts w:ascii="Verdana" w:hAnsi="Verdana"/>
      <w:kern w:val="0"/>
      <w:szCs w:val="20"/>
      <w:lang w:eastAsia="en-US"/>
    </w:rPr>
  </w:style>
  <w:style w:type="paragraph" w:styleId="ac">
    <w:name w:val="Balloon Text"/>
    <w:basedOn w:val="a"/>
    <w:semiHidden/>
    <w:rsid w:val="00407862"/>
    <w:rPr>
      <w:sz w:val="18"/>
      <w:szCs w:val="18"/>
    </w:rPr>
  </w:style>
  <w:style w:type="character" w:styleId="ad">
    <w:name w:val="annotation reference"/>
    <w:basedOn w:val="a0"/>
    <w:semiHidden/>
    <w:rsid w:val="00465306"/>
    <w:rPr>
      <w:sz w:val="21"/>
      <w:szCs w:val="21"/>
    </w:rPr>
  </w:style>
  <w:style w:type="paragraph" w:styleId="ae">
    <w:name w:val="annotation text"/>
    <w:basedOn w:val="a"/>
    <w:semiHidden/>
    <w:rsid w:val="00465306"/>
    <w:pPr>
      <w:jc w:val="left"/>
    </w:pPr>
  </w:style>
  <w:style w:type="paragraph" w:styleId="af">
    <w:name w:val="annotation subject"/>
    <w:basedOn w:val="ae"/>
    <w:next w:val="ae"/>
    <w:semiHidden/>
    <w:rsid w:val="00465306"/>
    <w:rPr>
      <w:b/>
      <w:bCs/>
    </w:rPr>
  </w:style>
  <w:style w:type="character" w:customStyle="1" w:styleId="shorttext1">
    <w:name w:val="short_text1"/>
    <w:basedOn w:val="a0"/>
    <w:rsid w:val="00560D7F"/>
    <w:rPr>
      <w:sz w:val="32"/>
      <w:szCs w:val="32"/>
    </w:rPr>
  </w:style>
  <w:style w:type="character" w:styleId="af0">
    <w:name w:val="Strong"/>
    <w:basedOn w:val="a0"/>
    <w:qFormat/>
    <w:rsid w:val="00BD7F1B"/>
    <w:rPr>
      <w:b/>
      <w:bCs/>
    </w:rPr>
  </w:style>
  <w:style w:type="paragraph" w:customStyle="1" w:styleId="Normal1">
    <w:name w:val="Normal1"/>
    <w:basedOn w:val="a"/>
    <w:rsid w:val="00347D9C"/>
    <w:pPr>
      <w:widowControl/>
      <w:jc w:val="left"/>
    </w:pPr>
    <w:rPr>
      <w:rFonts w:ascii="Arial" w:hAnsi="Arial"/>
      <w:kern w:val="0"/>
      <w:sz w:val="16"/>
      <w:szCs w:val="20"/>
      <w:lang w:eastAsia="en-US"/>
    </w:rPr>
  </w:style>
  <w:style w:type="paragraph" w:customStyle="1" w:styleId="Cell">
    <w:name w:val="Cell"/>
    <w:basedOn w:val="a"/>
    <w:rsid w:val="002E1E91"/>
    <w:pPr>
      <w:widowControl/>
      <w:spacing w:before="120" w:after="20"/>
      <w:ind w:left="144"/>
      <w:jc w:val="left"/>
    </w:pPr>
    <w:rPr>
      <w:rFonts w:ascii="Arial" w:eastAsia="Times New Roman" w:hAnsi="Arial"/>
      <w:kern w:val="0"/>
      <w:sz w:val="20"/>
      <w:lang w:eastAsia="en-US"/>
    </w:rPr>
  </w:style>
  <w:style w:type="paragraph" w:customStyle="1" w:styleId="CellTitle">
    <w:name w:val="Cell Title"/>
    <w:basedOn w:val="a"/>
    <w:link w:val="CellTitleChar"/>
    <w:rsid w:val="002E1E91"/>
    <w:pPr>
      <w:widowControl/>
      <w:spacing w:before="60" w:after="60"/>
      <w:jc w:val="center"/>
    </w:pPr>
    <w:rPr>
      <w:rFonts w:ascii="Arial Bold" w:eastAsia="Times New Roman" w:hAnsi="Arial Bold"/>
      <w:b/>
      <w:kern w:val="0"/>
      <w:sz w:val="20"/>
      <w:lang w:eastAsia="en-US"/>
    </w:rPr>
  </w:style>
  <w:style w:type="character" w:customStyle="1" w:styleId="CellTitleChar">
    <w:name w:val="Cell Title Char"/>
    <w:basedOn w:val="a0"/>
    <w:link w:val="CellTitle"/>
    <w:rsid w:val="002E1E91"/>
    <w:rPr>
      <w:rFonts w:ascii="Arial Bold" w:hAnsi="Arial Bold"/>
      <w:b/>
      <w:szCs w:val="24"/>
      <w:lang w:val="en-US" w:eastAsia="en-US" w:bidi="ar-SA"/>
    </w:rPr>
  </w:style>
  <w:style w:type="character" w:customStyle="1" w:styleId="Char1">
    <w:name w:val="标题 Char"/>
    <w:basedOn w:val="a0"/>
    <w:link w:val="a8"/>
    <w:rsid w:val="00501413"/>
    <w:rPr>
      <w:rFonts w:ascii="Arial" w:eastAsia="宋体" w:hAnsi="Arial"/>
      <w:b/>
      <w:spacing w:val="-3"/>
      <w:kern w:val="28"/>
      <w:sz w:val="32"/>
      <w:lang w:val="en-GB" w:eastAsia="en-US" w:bidi="ar-SA"/>
    </w:rPr>
  </w:style>
  <w:style w:type="paragraph" w:customStyle="1" w:styleId="Default">
    <w:name w:val="Default"/>
    <w:rsid w:val="0049342F"/>
    <w:pPr>
      <w:widowControl w:val="0"/>
      <w:autoSpaceDE w:val="0"/>
      <w:autoSpaceDN w:val="0"/>
      <w:adjustRightInd w:val="0"/>
    </w:pPr>
    <w:rPr>
      <w:rFonts w:ascii="宋体" w:cs="宋体"/>
      <w:color w:val="000000"/>
      <w:sz w:val="24"/>
      <w:szCs w:val="24"/>
    </w:rPr>
  </w:style>
  <w:style w:type="paragraph" w:customStyle="1" w:styleId="Titel3">
    <w:name w:val="Titel3"/>
    <w:basedOn w:val="a"/>
    <w:rsid w:val="00247C51"/>
    <w:pPr>
      <w:widowControl/>
      <w:jc w:val="left"/>
    </w:pPr>
    <w:rPr>
      <w:rFonts w:ascii="Arial" w:hAnsi="Arial" w:cs="Arial"/>
      <w:b/>
      <w:snapToGrid w:val="0"/>
      <w:kern w:val="0"/>
      <w:sz w:val="22"/>
      <w:szCs w:val="22"/>
      <w:lang w:val="en-GB" w:eastAsia="de-DE"/>
    </w:rPr>
  </w:style>
  <w:style w:type="paragraph" w:styleId="af1">
    <w:name w:val="Date"/>
    <w:basedOn w:val="a"/>
    <w:next w:val="a"/>
    <w:rsid w:val="0043564F"/>
    <w:rPr>
      <w:szCs w:val="20"/>
      <w:lang w:val="en-GB"/>
    </w:rPr>
  </w:style>
  <w:style w:type="paragraph" w:customStyle="1" w:styleId="punto2">
    <w:name w:val="punto 2"/>
    <w:basedOn w:val="a"/>
    <w:rsid w:val="00C551AD"/>
    <w:pPr>
      <w:widowControl/>
      <w:numPr>
        <w:numId w:val="3"/>
      </w:numPr>
      <w:ind w:right="57"/>
    </w:pPr>
    <w:rPr>
      <w:spacing w:val="-3"/>
      <w:kern w:val="0"/>
      <w:sz w:val="24"/>
      <w:lang w:val="it-CH" w:eastAsia="it-IT"/>
    </w:rPr>
  </w:style>
  <w:style w:type="paragraph" w:styleId="2">
    <w:name w:val="List Number 2"/>
    <w:basedOn w:val="a"/>
    <w:rsid w:val="00EE51F2"/>
    <w:pPr>
      <w:widowControl/>
      <w:numPr>
        <w:numId w:val="4"/>
      </w:numPr>
      <w:jc w:val="left"/>
    </w:pPr>
    <w:rPr>
      <w:kern w:val="0"/>
      <w:sz w:val="20"/>
      <w:szCs w:val="20"/>
      <w:lang w:eastAsia="en-US"/>
    </w:rPr>
  </w:style>
  <w:style w:type="character" w:customStyle="1" w:styleId="Char0">
    <w:name w:val="页脚 Char"/>
    <w:basedOn w:val="a0"/>
    <w:link w:val="a7"/>
    <w:semiHidden/>
    <w:rsid w:val="007F57B3"/>
    <w:rPr>
      <w:rFonts w:eastAsia="宋体"/>
      <w:kern w:val="2"/>
      <w:sz w:val="18"/>
      <w:szCs w:val="18"/>
      <w:lang w:val="en-US" w:eastAsia="zh-CN" w:bidi="ar-SA"/>
    </w:rPr>
  </w:style>
  <w:style w:type="character" w:customStyle="1" w:styleId="contenttitle2">
    <w:name w:val="contenttitle2"/>
    <w:basedOn w:val="a0"/>
    <w:rsid w:val="00036664"/>
    <w:rPr>
      <w:b/>
      <w:bCs/>
      <w:color w:val="2779B6"/>
    </w:rPr>
  </w:style>
  <w:style w:type="paragraph" w:styleId="af2">
    <w:name w:val="Block Text"/>
    <w:basedOn w:val="a"/>
    <w:rsid w:val="00D556F1"/>
    <w:pPr>
      <w:spacing w:before="60" w:after="60"/>
      <w:ind w:left="720"/>
      <w:jc w:val="left"/>
    </w:pPr>
    <w:rPr>
      <w:rFonts w:ascii="Arial" w:eastAsia="Times New Roman" w:hAnsi="Arial"/>
      <w:color w:val="0000FF"/>
      <w:kern w:val="0"/>
      <w:sz w:val="22"/>
      <w:szCs w:val="20"/>
      <w:lang w:eastAsia="ko-KR"/>
    </w:rPr>
  </w:style>
  <w:style w:type="paragraph" w:styleId="af3">
    <w:name w:val="Body Text Indent"/>
    <w:basedOn w:val="a"/>
    <w:rsid w:val="00807AAA"/>
    <w:pPr>
      <w:spacing w:after="120"/>
      <w:ind w:leftChars="200" w:left="420"/>
    </w:pPr>
  </w:style>
  <w:style w:type="paragraph" w:styleId="22">
    <w:name w:val="Body Text 2"/>
    <w:basedOn w:val="a"/>
    <w:rsid w:val="004810B9"/>
    <w:pPr>
      <w:spacing w:after="120" w:line="480" w:lineRule="auto"/>
    </w:pPr>
  </w:style>
  <w:style w:type="paragraph" w:customStyle="1" w:styleId="wcpTableContent">
    <w:name w:val="wcp_TableContent"/>
    <w:basedOn w:val="a"/>
    <w:rsid w:val="00A97171"/>
    <w:pPr>
      <w:widowControl/>
      <w:spacing w:before="40" w:after="40"/>
      <w:jc w:val="left"/>
    </w:pPr>
    <w:rPr>
      <w:rFonts w:eastAsia="Times New Roman"/>
      <w:kern w:val="0"/>
      <w:sz w:val="22"/>
      <w:szCs w:val="20"/>
      <w:lang w:eastAsia="en-US"/>
    </w:rPr>
  </w:style>
  <w:style w:type="paragraph" w:styleId="af4">
    <w:name w:val="caption"/>
    <w:aliases w:val="wcp_Caption"/>
    <w:basedOn w:val="a"/>
    <w:next w:val="a"/>
    <w:qFormat/>
    <w:rsid w:val="00DD2153"/>
    <w:pPr>
      <w:keepNext/>
      <w:widowControl/>
      <w:spacing w:before="360" w:after="240"/>
      <w:jc w:val="left"/>
    </w:pPr>
    <w:rPr>
      <w:rFonts w:eastAsia="Times New Roman"/>
      <w:b/>
      <w:kern w:val="0"/>
      <w:sz w:val="24"/>
      <w:szCs w:val="20"/>
      <w:lang w:eastAsia="en-US"/>
    </w:rPr>
  </w:style>
  <w:style w:type="numbering" w:customStyle="1" w:styleId="Austar1">
    <w:name w:val="Austar1"/>
    <w:rsid w:val="00BA50CD"/>
    <w:pPr>
      <w:numPr>
        <w:numId w:val="5"/>
      </w:numPr>
    </w:pPr>
  </w:style>
  <w:style w:type="paragraph" w:styleId="af5">
    <w:name w:val="Plain Text"/>
    <w:basedOn w:val="a"/>
    <w:rsid w:val="00993166"/>
    <w:rPr>
      <w:rFonts w:ascii="宋体" w:hAnsi="Courier New"/>
      <w:szCs w:val="21"/>
    </w:rPr>
  </w:style>
  <w:style w:type="paragraph" w:styleId="31">
    <w:name w:val="toc 3"/>
    <w:basedOn w:val="a"/>
    <w:next w:val="a"/>
    <w:autoRedefine/>
    <w:semiHidden/>
    <w:rsid w:val="000253B6"/>
    <w:pPr>
      <w:ind w:leftChars="400" w:left="840"/>
    </w:pPr>
  </w:style>
  <w:style w:type="paragraph" w:styleId="40">
    <w:name w:val="toc 4"/>
    <w:basedOn w:val="a"/>
    <w:next w:val="a"/>
    <w:autoRedefine/>
    <w:semiHidden/>
    <w:rsid w:val="000253B6"/>
    <w:pPr>
      <w:ind w:leftChars="600" w:left="1260"/>
    </w:pPr>
  </w:style>
  <w:style w:type="paragraph" w:styleId="6">
    <w:name w:val="toc 6"/>
    <w:basedOn w:val="a"/>
    <w:next w:val="a"/>
    <w:autoRedefine/>
    <w:semiHidden/>
    <w:rsid w:val="000253B6"/>
    <w:pPr>
      <w:ind w:leftChars="1000" w:left="2100"/>
    </w:pPr>
  </w:style>
  <w:style w:type="paragraph" w:styleId="70">
    <w:name w:val="toc 7"/>
    <w:basedOn w:val="a"/>
    <w:next w:val="a"/>
    <w:autoRedefine/>
    <w:semiHidden/>
    <w:rsid w:val="000253B6"/>
    <w:pPr>
      <w:ind w:leftChars="1200" w:left="2520"/>
    </w:pPr>
  </w:style>
  <w:style w:type="paragraph" w:styleId="8">
    <w:name w:val="toc 8"/>
    <w:basedOn w:val="a"/>
    <w:next w:val="a"/>
    <w:autoRedefine/>
    <w:semiHidden/>
    <w:rsid w:val="000253B6"/>
    <w:pPr>
      <w:ind w:leftChars="1400" w:left="2940"/>
    </w:pPr>
  </w:style>
  <w:style w:type="paragraph" w:styleId="9">
    <w:name w:val="toc 9"/>
    <w:basedOn w:val="a"/>
    <w:next w:val="a"/>
    <w:autoRedefine/>
    <w:semiHidden/>
    <w:rsid w:val="000253B6"/>
    <w:pPr>
      <w:ind w:leftChars="1600" w:left="3360"/>
    </w:pPr>
  </w:style>
  <w:style w:type="paragraph" w:styleId="af6">
    <w:name w:val="Revision"/>
    <w:hidden/>
    <w:uiPriority w:val="99"/>
    <w:semiHidden/>
    <w:rsid w:val="004A1DCC"/>
    <w:rPr>
      <w:kern w:val="2"/>
      <w:sz w:val="21"/>
      <w:szCs w:val="24"/>
    </w:rPr>
  </w:style>
  <w:style w:type="character" w:customStyle="1" w:styleId="Char">
    <w:name w:val="页眉 Char"/>
    <w:aliases w:val="haut de page Char"/>
    <w:basedOn w:val="a0"/>
    <w:link w:val="a6"/>
    <w:rsid w:val="000B2651"/>
    <w:rPr>
      <w:rFonts w:eastAsia="宋体"/>
      <w:kern w:val="2"/>
      <w:sz w:val="18"/>
      <w:szCs w:val="18"/>
      <w:lang w:val="en-US" w:eastAsia="zh-CN" w:bidi="ar-SA"/>
    </w:rPr>
  </w:style>
  <w:style w:type="paragraph" w:customStyle="1" w:styleId="CellBody">
    <w:name w:val="Cell Body"/>
    <w:basedOn w:val="a"/>
    <w:rsid w:val="00437477"/>
    <w:pPr>
      <w:widowControl/>
      <w:tabs>
        <w:tab w:val="left" w:pos="360"/>
      </w:tabs>
      <w:spacing w:after="40"/>
      <w:jc w:val="left"/>
    </w:pPr>
    <w:rPr>
      <w:rFonts w:ascii="Arial" w:hAnsi="Arial"/>
      <w:kern w:val="0"/>
      <w:sz w:val="20"/>
      <w:szCs w:val="20"/>
      <w:lang w:eastAsia="en-US"/>
    </w:rPr>
  </w:style>
  <w:style w:type="paragraph" w:customStyle="1" w:styleId="CellHeading">
    <w:name w:val="Cell Heading"/>
    <w:basedOn w:val="CellBody"/>
    <w:rsid w:val="00437477"/>
    <w:rPr>
      <w:b/>
    </w:rPr>
  </w:style>
  <w:style w:type="paragraph" w:customStyle="1" w:styleId="Text">
    <w:name w:val="Text"/>
    <w:basedOn w:val="a"/>
    <w:rsid w:val="00FC1FB3"/>
    <w:pPr>
      <w:ind w:leftChars="400" w:left="400" w:rightChars="400" w:right="400"/>
    </w:pPr>
    <w:rPr>
      <w:rFonts w:ascii="Arial" w:hAnsi="Arial" w:cs="宋体"/>
      <w:szCs w:val="20"/>
    </w:rPr>
  </w:style>
  <w:style w:type="paragraph" w:styleId="23">
    <w:name w:val="Body Text Indent 2"/>
    <w:basedOn w:val="a"/>
    <w:rsid w:val="00897D47"/>
    <w:pPr>
      <w:spacing w:after="120" w:line="480" w:lineRule="auto"/>
      <w:ind w:leftChars="200" w:left="420"/>
    </w:pPr>
  </w:style>
  <w:style w:type="paragraph" w:customStyle="1" w:styleId="DefaultText">
    <w:name w:val="Default Text"/>
    <w:basedOn w:val="a"/>
    <w:rsid w:val="007D10DB"/>
    <w:pPr>
      <w:widowControl/>
      <w:jc w:val="left"/>
    </w:pPr>
    <w:rPr>
      <w:snapToGrid w:val="0"/>
      <w:kern w:val="0"/>
      <w:sz w:val="24"/>
      <w:szCs w:val="20"/>
      <w:lang w:eastAsia="en-US"/>
    </w:rPr>
  </w:style>
  <w:style w:type="paragraph" w:customStyle="1" w:styleId="24">
    <w:name w:val="2"/>
    <w:basedOn w:val="a"/>
    <w:rsid w:val="003705FB"/>
    <w:pPr>
      <w:widowControl/>
      <w:spacing w:before="120"/>
      <w:ind w:left="703" w:right="284" w:hanging="703"/>
      <w:jc w:val="left"/>
      <w:outlineLvl w:val="1"/>
    </w:pPr>
    <w:rPr>
      <w:b/>
      <w:kern w:val="0"/>
      <w:sz w:val="24"/>
      <w:lang w:val="en-GB" w:eastAsia="en-US"/>
    </w:rPr>
  </w:style>
  <w:style w:type="paragraph" w:customStyle="1" w:styleId="Tableau">
    <w:name w:val="Tableau"/>
    <w:basedOn w:val="a"/>
    <w:rsid w:val="009F147C"/>
    <w:pPr>
      <w:widowControl/>
      <w:jc w:val="left"/>
    </w:pPr>
    <w:rPr>
      <w:rFonts w:ascii="Arial" w:eastAsia="Times New Roman" w:hAnsi="Arial"/>
      <w:spacing w:val="-8"/>
      <w:kern w:val="0"/>
      <w:sz w:val="18"/>
      <w:szCs w:val="20"/>
      <w:lang w:val="fr-FR" w:eastAsia="fr-FR"/>
    </w:rPr>
  </w:style>
  <w:style w:type="paragraph" w:customStyle="1" w:styleId="Standard9pt">
    <w:name w:val="Standard9pt"/>
    <w:basedOn w:val="a"/>
    <w:rsid w:val="000D7962"/>
    <w:pPr>
      <w:widowControl/>
      <w:jc w:val="left"/>
    </w:pPr>
    <w:rPr>
      <w:rFonts w:ascii="Arial" w:hAnsi="Arial"/>
      <w:noProof/>
      <w:kern w:val="0"/>
      <w:sz w:val="18"/>
      <w:szCs w:val="20"/>
      <w:lang w:val="de-DE" w:eastAsia="de-DE"/>
    </w:rPr>
  </w:style>
  <w:style w:type="paragraph" w:customStyle="1" w:styleId="xl43">
    <w:name w:val="xl43"/>
    <w:basedOn w:val="a"/>
    <w:rsid w:val="003C378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lang w:bidi="kok-IN"/>
    </w:rPr>
  </w:style>
  <w:style w:type="paragraph" w:customStyle="1" w:styleId="cliStatRef">
    <w:name w:val="cli_StatRef"/>
    <w:basedOn w:val="a"/>
    <w:next w:val="a"/>
    <w:rsid w:val="00205AD0"/>
    <w:pPr>
      <w:widowControl/>
      <w:spacing w:before="120"/>
      <w:jc w:val="left"/>
    </w:pPr>
    <w:rPr>
      <w:rFonts w:ascii="Courier New" w:hAnsi="Courier New"/>
      <w:kern w:val="0"/>
      <w:sz w:val="12"/>
      <w:szCs w:val="20"/>
      <w:lang w:eastAsia="en-US"/>
    </w:rPr>
  </w:style>
  <w:style w:type="paragraph" w:customStyle="1" w:styleId="Char3">
    <w:name w:val="Char"/>
    <w:basedOn w:val="a"/>
    <w:rsid w:val="00EF1928"/>
    <w:rPr>
      <w:rFonts w:ascii="Tahoma" w:hAnsi="Tahoma"/>
      <w:sz w:val="24"/>
      <w:szCs w:val="20"/>
    </w:rPr>
  </w:style>
  <w:style w:type="paragraph" w:customStyle="1" w:styleId="Instruction">
    <w:name w:val="Instruction"/>
    <w:basedOn w:val="a"/>
    <w:uiPriority w:val="99"/>
    <w:rsid w:val="0038310C"/>
    <w:pPr>
      <w:widowControl/>
      <w:tabs>
        <w:tab w:val="center" w:pos="5954"/>
        <w:tab w:val="right" w:pos="10490"/>
      </w:tabs>
      <w:spacing w:before="60" w:after="60" w:line="240" w:lineRule="atLeast"/>
      <w:ind w:left="851"/>
      <w:jc w:val="left"/>
    </w:pPr>
    <w:rPr>
      <w:rFonts w:ascii="Tahoma" w:hAnsi="Tahoma"/>
      <w:color w:val="FF0000"/>
      <w:kern w:val="0"/>
      <w:sz w:val="22"/>
      <w:szCs w:val="18"/>
      <w:lang w:eastAsia="en-US"/>
    </w:rPr>
  </w:style>
  <w:style w:type="character" w:styleId="af7">
    <w:name w:val="Placeholder Text"/>
    <w:basedOn w:val="a0"/>
    <w:uiPriority w:val="99"/>
    <w:semiHidden/>
    <w:rsid w:val="00AA1B5D"/>
    <w:rPr>
      <w:color w:val="808080"/>
    </w:rPr>
  </w:style>
  <w:style w:type="paragraph" w:styleId="af8">
    <w:name w:val="List Paragraph"/>
    <w:basedOn w:val="a"/>
    <w:uiPriority w:val="34"/>
    <w:qFormat/>
    <w:rsid w:val="003D4CB1"/>
    <w:pPr>
      <w:ind w:firstLineChars="200" w:firstLine="420"/>
    </w:pPr>
  </w:style>
  <w:style w:type="character" w:customStyle="1" w:styleId="hps">
    <w:name w:val="hps"/>
    <w:basedOn w:val="a0"/>
    <w:rsid w:val="007C397B"/>
  </w:style>
  <w:style w:type="character" w:customStyle="1" w:styleId="shorttext">
    <w:name w:val="short_text"/>
    <w:basedOn w:val="a0"/>
    <w:rsid w:val="007C397B"/>
  </w:style>
  <w:style w:type="paragraph" w:customStyle="1" w:styleId="TableContent">
    <w:name w:val="Table Content"/>
    <w:basedOn w:val="a"/>
    <w:next w:val="a"/>
    <w:uiPriority w:val="99"/>
    <w:rsid w:val="000F2901"/>
    <w:pPr>
      <w:widowControl/>
      <w:spacing w:before="120" w:after="120"/>
      <w:ind w:left="113"/>
      <w:jc w:val="left"/>
    </w:pPr>
    <w:rPr>
      <w:rFonts w:ascii="Tahoma" w:hAnsi="Tahoma"/>
      <w:color w:val="000000"/>
      <w:kern w:val="0"/>
      <w:sz w:val="20"/>
      <w:szCs w:val="20"/>
      <w:lang w:val="en-AU" w:eastAsia="en-US"/>
    </w:rPr>
  </w:style>
  <w:style w:type="character" w:customStyle="1" w:styleId="2Char">
    <w:name w:val="标题 2 Char"/>
    <w:aliases w:val="Heading  Level 2 Char,Chapter Title Char,Bkm-head1 Char,Outline 2 Char,ART Char,wcp_Heading2 Char,ValProHeading2 Char,Heading2_Titre2 Char"/>
    <w:link w:val="20"/>
    <w:rsid w:val="00760BB4"/>
    <w:rPr>
      <w:rFonts w:ascii="Arial" w:eastAsia="Arial" w:hAnsi="Arial"/>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6317">
      <w:bodyDiv w:val="1"/>
      <w:marLeft w:val="0"/>
      <w:marRight w:val="0"/>
      <w:marTop w:val="0"/>
      <w:marBottom w:val="0"/>
      <w:divBdr>
        <w:top w:val="none" w:sz="0" w:space="0" w:color="auto"/>
        <w:left w:val="none" w:sz="0" w:space="0" w:color="auto"/>
        <w:bottom w:val="none" w:sz="0" w:space="0" w:color="auto"/>
        <w:right w:val="none" w:sz="0" w:space="0" w:color="auto"/>
      </w:divBdr>
    </w:div>
    <w:div w:id="36050615">
      <w:bodyDiv w:val="1"/>
      <w:marLeft w:val="0"/>
      <w:marRight w:val="0"/>
      <w:marTop w:val="0"/>
      <w:marBottom w:val="0"/>
      <w:divBdr>
        <w:top w:val="none" w:sz="0" w:space="0" w:color="auto"/>
        <w:left w:val="none" w:sz="0" w:space="0" w:color="auto"/>
        <w:bottom w:val="none" w:sz="0" w:space="0" w:color="auto"/>
        <w:right w:val="none" w:sz="0" w:space="0" w:color="auto"/>
      </w:divBdr>
    </w:div>
    <w:div w:id="53283965">
      <w:bodyDiv w:val="1"/>
      <w:marLeft w:val="0"/>
      <w:marRight w:val="0"/>
      <w:marTop w:val="0"/>
      <w:marBottom w:val="0"/>
      <w:divBdr>
        <w:top w:val="none" w:sz="0" w:space="0" w:color="auto"/>
        <w:left w:val="none" w:sz="0" w:space="0" w:color="auto"/>
        <w:bottom w:val="none" w:sz="0" w:space="0" w:color="auto"/>
        <w:right w:val="none" w:sz="0" w:space="0" w:color="auto"/>
      </w:divBdr>
    </w:div>
    <w:div w:id="85814339">
      <w:bodyDiv w:val="1"/>
      <w:marLeft w:val="0"/>
      <w:marRight w:val="0"/>
      <w:marTop w:val="0"/>
      <w:marBottom w:val="0"/>
      <w:divBdr>
        <w:top w:val="none" w:sz="0" w:space="0" w:color="auto"/>
        <w:left w:val="none" w:sz="0" w:space="0" w:color="auto"/>
        <w:bottom w:val="none" w:sz="0" w:space="0" w:color="auto"/>
        <w:right w:val="none" w:sz="0" w:space="0" w:color="auto"/>
      </w:divBdr>
      <w:divsChild>
        <w:div w:id="1356420215">
          <w:marLeft w:val="0"/>
          <w:marRight w:val="0"/>
          <w:marTop w:val="0"/>
          <w:marBottom w:val="0"/>
          <w:divBdr>
            <w:top w:val="none" w:sz="0" w:space="0" w:color="auto"/>
            <w:left w:val="none" w:sz="0" w:space="0" w:color="auto"/>
            <w:bottom w:val="none" w:sz="0" w:space="0" w:color="auto"/>
            <w:right w:val="none" w:sz="0" w:space="0" w:color="auto"/>
          </w:divBdr>
          <w:divsChild>
            <w:div w:id="324474120">
              <w:marLeft w:val="0"/>
              <w:marRight w:val="0"/>
              <w:marTop w:val="0"/>
              <w:marBottom w:val="0"/>
              <w:divBdr>
                <w:top w:val="none" w:sz="0" w:space="0" w:color="auto"/>
                <w:left w:val="none" w:sz="0" w:space="0" w:color="auto"/>
                <w:bottom w:val="none" w:sz="0" w:space="0" w:color="auto"/>
                <w:right w:val="none" w:sz="0" w:space="0" w:color="auto"/>
              </w:divBdr>
              <w:divsChild>
                <w:div w:id="1368867905">
                  <w:marLeft w:val="0"/>
                  <w:marRight w:val="0"/>
                  <w:marTop w:val="0"/>
                  <w:marBottom w:val="0"/>
                  <w:divBdr>
                    <w:top w:val="none" w:sz="0" w:space="0" w:color="auto"/>
                    <w:left w:val="none" w:sz="0" w:space="0" w:color="auto"/>
                    <w:bottom w:val="none" w:sz="0" w:space="0" w:color="auto"/>
                    <w:right w:val="none" w:sz="0" w:space="0" w:color="auto"/>
                  </w:divBdr>
                  <w:divsChild>
                    <w:div w:id="812330593">
                      <w:marLeft w:val="0"/>
                      <w:marRight w:val="0"/>
                      <w:marTop w:val="0"/>
                      <w:marBottom w:val="0"/>
                      <w:divBdr>
                        <w:top w:val="none" w:sz="0" w:space="0" w:color="auto"/>
                        <w:left w:val="none" w:sz="0" w:space="0" w:color="auto"/>
                        <w:bottom w:val="none" w:sz="0" w:space="0" w:color="auto"/>
                        <w:right w:val="none" w:sz="0" w:space="0" w:color="auto"/>
                      </w:divBdr>
                      <w:divsChild>
                        <w:div w:id="1554777560">
                          <w:marLeft w:val="0"/>
                          <w:marRight w:val="0"/>
                          <w:marTop w:val="0"/>
                          <w:marBottom w:val="0"/>
                          <w:divBdr>
                            <w:top w:val="none" w:sz="0" w:space="0" w:color="auto"/>
                            <w:left w:val="none" w:sz="0" w:space="0" w:color="auto"/>
                            <w:bottom w:val="none" w:sz="0" w:space="0" w:color="auto"/>
                            <w:right w:val="none" w:sz="0" w:space="0" w:color="auto"/>
                          </w:divBdr>
                          <w:divsChild>
                            <w:div w:id="375396016">
                              <w:marLeft w:val="0"/>
                              <w:marRight w:val="0"/>
                              <w:marTop w:val="0"/>
                              <w:marBottom w:val="0"/>
                              <w:divBdr>
                                <w:top w:val="none" w:sz="0" w:space="0" w:color="auto"/>
                                <w:left w:val="none" w:sz="0" w:space="0" w:color="auto"/>
                                <w:bottom w:val="none" w:sz="0" w:space="0" w:color="auto"/>
                                <w:right w:val="none" w:sz="0" w:space="0" w:color="auto"/>
                              </w:divBdr>
                              <w:divsChild>
                                <w:div w:id="871697579">
                                  <w:marLeft w:val="0"/>
                                  <w:marRight w:val="0"/>
                                  <w:marTop w:val="0"/>
                                  <w:marBottom w:val="0"/>
                                  <w:divBdr>
                                    <w:top w:val="none" w:sz="0" w:space="0" w:color="auto"/>
                                    <w:left w:val="none" w:sz="0" w:space="0" w:color="auto"/>
                                    <w:bottom w:val="none" w:sz="0" w:space="0" w:color="auto"/>
                                    <w:right w:val="none" w:sz="0" w:space="0" w:color="auto"/>
                                  </w:divBdr>
                                  <w:divsChild>
                                    <w:div w:id="1359889824">
                                      <w:marLeft w:val="0"/>
                                      <w:marRight w:val="0"/>
                                      <w:marTop w:val="0"/>
                                      <w:marBottom w:val="0"/>
                                      <w:divBdr>
                                        <w:top w:val="none" w:sz="0" w:space="0" w:color="auto"/>
                                        <w:left w:val="none" w:sz="0" w:space="0" w:color="auto"/>
                                        <w:bottom w:val="none" w:sz="0" w:space="0" w:color="auto"/>
                                        <w:right w:val="none" w:sz="0" w:space="0" w:color="auto"/>
                                      </w:divBdr>
                                      <w:divsChild>
                                        <w:div w:id="1064568895">
                                          <w:marLeft w:val="0"/>
                                          <w:marRight w:val="0"/>
                                          <w:marTop w:val="0"/>
                                          <w:marBottom w:val="0"/>
                                          <w:divBdr>
                                            <w:top w:val="none" w:sz="0" w:space="0" w:color="auto"/>
                                            <w:left w:val="none" w:sz="0" w:space="0" w:color="auto"/>
                                            <w:bottom w:val="none" w:sz="0" w:space="0" w:color="auto"/>
                                            <w:right w:val="none" w:sz="0" w:space="0" w:color="auto"/>
                                          </w:divBdr>
                                          <w:divsChild>
                                            <w:div w:id="653798918">
                                              <w:marLeft w:val="0"/>
                                              <w:marRight w:val="0"/>
                                              <w:marTop w:val="0"/>
                                              <w:marBottom w:val="0"/>
                                              <w:divBdr>
                                                <w:top w:val="single" w:sz="6" w:space="0" w:color="F5F5F5"/>
                                                <w:left w:val="single" w:sz="6" w:space="0" w:color="F5F5F5"/>
                                                <w:bottom w:val="single" w:sz="6" w:space="0" w:color="F5F5F5"/>
                                                <w:right w:val="single" w:sz="6" w:space="0" w:color="F5F5F5"/>
                                              </w:divBdr>
                                              <w:divsChild>
                                                <w:div w:id="1831869379">
                                                  <w:marLeft w:val="0"/>
                                                  <w:marRight w:val="0"/>
                                                  <w:marTop w:val="0"/>
                                                  <w:marBottom w:val="0"/>
                                                  <w:divBdr>
                                                    <w:top w:val="none" w:sz="0" w:space="0" w:color="auto"/>
                                                    <w:left w:val="none" w:sz="0" w:space="0" w:color="auto"/>
                                                    <w:bottom w:val="none" w:sz="0" w:space="0" w:color="auto"/>
                                                    <w:right w:val="none" w:sz="0" w:space="0" w:color="auto"/>
                                                  </w:divBdr>
                                                  <w:divsChild>
                                                    <w:div w:id="3597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36700">
      <w:bodyDiv w:val="1"/>
      <w:marLeft w:val="0"/>
      <w:marRight w:val="0"/>
      <w:marTop w:val="0"/>
      <w:marBottom w:val="0"/>
      <w:divBdr>
        <w:top w:val="none" w:sz="0" w:space="0" w:color="auto"/>
        <w:left w:val="none" w:sz="0" w:space="0" w:color="auto"/>
        <w:bottom w:val="none" w:sz="0" w:space="0" w:color="auto"/>
        <w:right w:val="none" w:sz="0" w:space="0" w:color="auto"/>
      </w:divBdr>
      <w:divsChild>
        <w:div w:id="1340304805">
          <w:marLeft w:val="0"/>
          <w:marRight w:val="0"/>
          <w:marTop w:val="0"/>
          <w:marBottom w:val="0"/>
          <w:divBdr>
            <w:top w:val="none" w:sz="0" w:space="0" w:color="auto"/>
            <w:left w:val="none" w:sz="0" w:space="0" w:color="auto"/>
            <w:bottom w:val="none" w:sz="0" w:space="0" w:color="auto"/>
            <w:right w:val="none" w:sz="0" w:space="0" w:color="auto"/>
          </w:divBdr>
          <w:divsChild>
            <w:div w:id="2102530074">
              <w:marLeft w:val="0"/>
              <w:marRight w:val="0"/>
              <w:marTop w:val="0"/>
              <w:marBottom w:val="0"/>
              <w:divBdr>
                <w:top w:val="none" w:sz="0" w:space="0" w:color="auto"/>
                <w:left w:val="none" w:sz="0" w:space="0" w:color="auto"/>
                <w:bottom w:val="none" w:sz="0" w:space="0" w:color="auto"/>
                <w:right w:val="none" w:sz="0" w:space="0" w:color="auto"/>
              </w:divBdr>
              <w:divsChild>
                <w:div w:id="784008155">
                  <w:marLeft w:val="0"/>
                  <w:marRight w:val="0"/>
                  <w:marTop w:val="0"/>
                  <w:marBottom w:val="0"/>
                  <w:divBdr>
                    <w:top w:val="none" w:sz="0" w:space="0" w:color="auto"/>
                    <w:left w:val="none" w:sz="0" w:space="0" w:color="auto"/>
                    <w:bottom w:val="none" w:sz="0" w:space="0" w:color="auto"/>
                    <w:right w:val="none" w:sz="0" w:space="0" w:color="auto"/>
                  </w:divBdr>
                  <w:divsChild>
                    <w:div w:id="1021706912">
                      <w:marLeft w:val="0"/>
                      <w:marRight w:val="0"/>
                      <w:marTop w:val="0"/>
                      <w:marBottom w:val="0"/>
                      <w:divBdr>
                        <w:top w:val="none" w:sz="0" w:space="0" w:color="auto"/>
                        <w:left w:val="none" w:sz="0" w:space="0" w:color="auto"/>
                        <w:bottom w:val="none" w:sz="0" w:space="0" w:color="auto"/>
                        <w:right w:val="none" w:sz="0" w:space="0" w:color="auto"/>
                      </w:divBdr>
                      <w:divsChild>
                        <w:div w:id="318192232">
                          <w:marLeft w:val="0"/>
                          <w:marRight w:val="0"/>
                          <w:marTop w:val="68"/>
                          <w:marBottom w:val="68"/>
                          <w:divBdr>
                            <w:top w:val="none" w:sz="0" w:space="0" w:color="auto"/>
                            <w:left w:val="none" w:sz="0" w:space="0" w:color="auto"/>
                            <w:bottom w:val="none" w:sz="0" w:space="0" w:color="auto"/>
                            <w:right w:val="none" w:sz="0" w:space="0" w:color="auto"/>
                          </w:divBdr>
                          <w:divsChild>
                            <w:div w:id="1294167572">
                              <w:marLeft w:val="0"/>
                              <w:marRight w:val="0"/>
                              <w:marTop w:val="0"/>
                              <w:marBottom w:val="0"/>
                              <w:divBdr>
                                <w:top w:val="none" w:sz="0" w:space="0" w:color="auto"/>
                                <w:left w:val="none" w:sz="0" w:space="0" w:color="auto"/>
                                <w:bottom w:val="none" w:sz="0" w:space="0" w:color="auto"/>
                                <w:right w:val="none" w:sz="0" w:space="0" w:color="auto"/>
                              </w:divBdr>
                              <w:divsChild>
                                <w:div w:id="73749211">
                                  <w:marLeft w:val="0"/>
                                  <w:marRight w:val="0"/>
                                  <w:marTop w:val="136"/>
                                  <w:marBottom w:val="68"/>
                                  <w:divBdr>
                                    <w:top w:val="single" w:sz="6" w:space="3" w:color="E3E3E3"/>
                                    <w:left w:val="single" w:sz="6" w:space="3" w:color="E3E3E3"/>
                                    <w:bottom w:val="single" w:sz="6" w:space="3" w:color="E3E3E3"/>
                                    <w:right w:val="single" w:sz="6" w:space="3" w:color="E3E3E3"/>
                                  </w:divBdr>
                                </w:div>
                              </w:divsChild>
                            </w:div>
                          </w:divsChild>
                        </w:div>
                      </w:divsChild>
                    </w:div>
                  </w:divsChild>
                </w:div>
              </w:divsChild>
            </w:div>
          </w:divsChild>
        </w:div>
      </w:divsChild>
    </w:div>
    <w:div w:id="211618159">
      <w:bodyDiv w:val="1"/>
      <w:marLeft w:val="0"/>
      <w:marRight w:val="0"/>
      <w:marTop w:val="0"/>
      <w:marBottom w:val="0"/>
      <w:divBdr>
        <w:top w:val="none" w:sz="0" w:space="0" w:color="auto"/>
        <w:left w:val="none" w:sz="0" w:space="0" w:color="auto"/>
        <w:bottom w:val="none" w:sz="0" w:space="0" w:color="auto"/>
        <w:right w:val="none" w:sz="0" w:space="0" w:color="auto"/>
      </w:divBdr>
      <w:divsChild>
        <w:div w:id="1071272582">
          <w:marLeft w:val="0"/>
          <w:marRight w:val="0"/>
          <w:marTop w:val="0"/>
          <w:marBottom w:val="0"/>
          <w:divBdr>
            <w:top w:val="none" w:sz="0" w:space="0" w:color="auto"/>
            <w:left w:val="none" w:sz="0" w:space="0" w:color="auto"/>
            <w:bottom w:val="none" w:sz="0" w:space="0" w:color="auto"/>
            <w:right w:val="none" w:sz="0" w:space="0" w:color="auto"/>
          </w:divBdr>
          <w:divsChild>
            <w:div w:id="1559242753">
              <w:marLeft w:val="0"/>
              <w:marRight w:val="0"/>
              <w:marTop w:val="0"/>
              <w:marBottom w:val="0"/>
              <w:divBdr>
                <w:top w:val="none" w:sz="0" w:space="0" w:color="auto"/>
                <w:left w:val="none" w:sz="0" w:space="0" w:color="auto"/>
                <w:bottom w:val="none" w:sz="0" w:space="0" w:color="auto"/>
                <w:right w:val="none" w:sz="0" w:space="0" w:color="auto"/>
              </w:divBdr>
              <w:divsChild>
                <w:div w:id="2011760609">
                  <w:marLeft w:val="0"/>
                  <w:marRight w:val="0"/>
                  <w:marTop w:val="0"/>
                  <w:marBottom w:val="0"/>
                  <w:divBdr>
                    <w:top w:val="none" w:sz="0" w:space="0" w:color="auto"/>
                    <w:left w:val="none" w:sz="0" w:space="0" w:color="auto"/>
                    <w:bottom w:val="none" w:sz="0" w:space="0" w:color="auto"/>
                    <w:right w:val="none" w:sz="0" w:space="0" w:color="auto"/>
                  </w:divBdr>
                  <w:divsChild>
                    <w:div w:id="719744348">
                      <w:marLeft w:val="0"/>
                      <w:marRight w:val="0"/>
                      <w:marTop w:val="0"/>
                      <w:marBottom w:val="0"/>
                      <w:divBdr>
                        <w:top w:val="none" w:sz="0" w:space="0" w:color="auto"/>
                        <w:left w:val="none" w:sz="0" w:space="0" w:color="auto"/>
                        <w:bottom w:val="none" w:sz="0" w:space="0" w:color="auto"/>
                        <w:right w:val="none" w:sz="0" w:space="0" w:color="auto"/>
                      </w:divBdr>
                      <w:divsChild>
                        <w:div w:id="1800412456">
                          <w:marLeft w:val="0"/>
                          <w:marRight w:val="0"/>
                          <w:marTop w:val="0"/>
                          <w:marBottom w:val="0"/>
                          <w:divBdr>
                            <w:top w:val="none" w:sz="0" w:space="0" w:color="auto"/>
                            <w:left w:val="none" w:sz="0" w:space="0" w:color="auto"/>
                            <w:bottom w:val="none" w:sz="0" w:space="0" w:color="auto"/>
                            <w:right w:val="none" w:sz="0" w:space="0" w:color="auto"/>
                          </w:divBdr>
                          <w:divsChild>
                            <w:div w:id="559093848">
                              <w:marLeft w:val="0"/>
                              <w:marRight w:val="0"/>
                              <w:marTop w:val="0"/>
                              <w:marBottom w:val="0"/>
                              <w:divBdr>
                                <w:top w:val="none" w:sz="0" w:space="0" w:color="auto"/>
                                <w:left w:val="none" w:sz="0" w:space="0" w:color="auto"/>
                                <w:bottom w:val="none" w:sz="0" w:space="0" w:color="auto"/>
                                <w:right w:val="none" w:sz="0" w:space="0" w:color="auto"/>
                              </w:divBdr>
                              <w:divsChild>
                                <w:div w:id="485318083">
                                  <w:marLeft w:val="0"/>
                                  <w:marRight w:val="0"/>
                                  <w:marTop w:val="0"/>
                                  <w:marBottom w:val="0"/>
                                  <w:divBdr>
                                    <w:top w:val="none" w:sz="0" w:space="0" w:color="auto"/>
                                    <w:left w:val="none" w:sz="0" w:space="0" w:color="auto"/>
                                    <w:bottom w:val="none" w:sz="0" w:space="0" w:color="auto"/>
                                    <w:right w:val="none" w:sz="0" w:space="0" w:color="auto"/>
                                  </w:divBdr>
                                  <w:divsChild>
                                    <w:div w:id="1665278155">
                                      <w:marLeft w:val="0"/>
                                      <w:marRight w:val="0"/>
                                      <w:marTop w:val="0"/>
                                      <w:marBottom w:val="0"/>
                                      <w:divBdr>
                                        <w:top w:val="none" w:sz="0" w:space="0" w:color="auto"/>
                                        <w:left w:val="none" w:sz="0" w:space="0" w:color="auto"/>
                                        <w:bottom w:val="none" w:sz="0" w:space="0" w:color="auto"/>
                                        <w:right w:val="none" w:sz="0" w:space="0" w:color="auto"/>
                                      </w:divBdr>
                                      <w:divsChild>
                                        <w:div w:id="1968002036">
                                          <w:marLeft w:val="0"/>
                                          <w:marRight w:val="0"/>
                                          <w:marTop w:val="0"/>
                                          <w:marBottom w:val="0"/>
                                          <w:divBdr>
                                            <w:top w:val="none" w:sz="0" w:space="0" w:color="auto"/>
                                            <w:left w:val="none" w:sz="0" w:space="0" w:color="auto"/>
                                            <w:bottom w:val="none" w:sz="0" w:space="0" w:color="auto"/>
                                            <w:right w:val="none" w:sz="0" w:space="0" w:color="auto"/>
                                          </w:divBdr>
                                          <w:divsChild>
                                            <w:div w:id="14575136">
                                              <w:marLeft w:val="0"/>
                                              <w:marRight w:val="0"/>
                                              <w:marTop w:val="0"/>
                                              <w:marBottom w:val="0"/>
                                              <w:divBdr>
                                                <w:top w:val="single" w:sz="6" w:space="0" w:color="F5F5F5"/>
                                                <w:left w:val="single" w:sz="6" w:space="0" w:color="F5F5F5"/>
                                                <w:bottom w:val="single" w:sz="6" w:space="0" w:color="F5F5F5"/>
                                                <w:right w:val="single" w:sz="6" w:space="0" w:color="F5F5F5"/>
                                              </w:divBdr>
                                              <w:divsChild>
                                                <w:div w:id="2110470722">
                                                  <w:marLeft w:val="0"/>
                                                  <w:marRight w:val="0"/>
                                                  <w:marTop w:val="0"/>
                                                  <w:marBottom w:val="0"/>
                                                  <w:divBdr>
                                                    <w:top w:val="none" w:sz="0" w:space="0" w:color="auto"/>
                                                    <w:left w:val="none" w:sz="0" w:space="0" w:color="auto"/>
                                                    <w:bottom w:val="none" w:sz="0" w:space="0" w:color="auto"/>
                                                    <w:right w:val="none" w:sz="0" w:space="0" w:color="auto"/>
                                                  </w:divBdr>
                                                  <w:divsChild>
                                                    <w:div w:id="148157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9100432">
      <w:bodyDiv w:val="1"/>
      <w:marLeft w:val="0"/>
      <w:marRight w:val="0"/>
      <w:marTop w:val="0"/>
      <w:marBottom w:val="0"/>
      <w:divBdr>
        <w:top w:val="none" w:sz="0" w:space="0" w:color="auto"/>
        <w:left w:val="none" w:sz="0" w:space="0" w:color="auto"/>
        <w:bottom w:val="none" w:sz="0" w:space="0" w:color="auto"/>
        <w:right w:val="none" w:sz="0" w:space="0" w:color="auto"/>
      </w:divBdr>
      <w:divsChild>
        <w:div w:id="807089089">
          <w:marLeft w:val="0"/>
          <w:marRight w:val="0"/>
          <w:marTop w:val="0"/>
          <w:marBottom w:val="0"/>
          <w:divBdr>
            <w:top w:val="none" w:sz="0" w:space="0" w:color="auto"/>
            <w:left w:val="none" w:sz="0" w:space="0" w:color="auto"/>
            <w:bottom w:val="none" w:sz="0" w:space="0" w:color="auto"/>
            <w:right w:val="none" w:sz="0" w:space="0" w:color="auto"/>
          </w:divBdr>
          <w:divsChild>
            <w:div w:id="761609418">
              <w:marLeft w:val="0"/>
              <w:marRight w:val="0"/>
              <w:marTop w:val="0"/>
              <w:marBottom w:val="0"/>
              <w:divBdr>
                <w:top w:val="none" w:sz="0" w:space="0" w:color="auto"/>
                <w:left w:val="none" w:sz="0" w:space="0" w:color="auto"/>
                <w:bottom w:val="none" w:sz="0" w:space="0" w:color="auto"/>
                <w:right w:val="none" w:sz="0" w:space="0" w:color="auto"/>
              </w:divBdr>
              <w:divsChild>
                <w:div w:id="1359770733">
                  <w:marLeft w:val="0"/>
                  <w:marRight w:val="0"/>
                  <w:marTop w:val="0"/>
                  <w:marBottom w:val="0"/>
                  <w:divBdr>
                    <w:top w:val="none" w:sz="0" w:space="0" w:color="auto"/>
                    <w:left w:val="none" w:sz="0" w:space="0" w:color="auto"/>
                    <w:bottom w:val="none" w:sz="0" w:space="0" w:color="auto"/>
                    <w:right w:val="none" w:sz="0" w:space="0" w:color="auto"/>
                  </w:divBdr>
                  <w:divsChild>
                    <w:div w:id="795022576">
                      <w:marLeft w:val="0"/>
                      <w:marRight w:val="0"/>
                      <w:marTop w:val="0"/>
                      <w:marBottom w:val="0"/>
                      <w:divBdr>
                        <w:top w:val="none" w:sz="0" w:space="0" w:color="auto"/>
                        <w:left w:val="none" w:sz="0" w:space="0" w:color="auto"/>
                        <w:bottom w:val="none" w:sz="0" w:space="0" w:color="auto"/>
                        <w:right w:val="none" w:sz="0" w:space="0" w:color="auto"/>
                      </w:divBdr>
                      <w:divsChild>
                        <w:div w:id="2091349802">
                          <w:marLeft w:val="0"/>
                          <w:marRight w:val="0"/>
                          <w:marTop w:val="0"/>
                          <w:marBottom w:val="0"/>
                          <w:divBdr>
                            <w:top w:val="none" w:sz="0" w:space="0" w:color="auto"/>
                            <w:left w:val="none" w:sz="0" w:space="0" w:color="auto"/>
                            <w:bottom w:val="none" w:sz="0" w:space="0" w:color="auto"/>
                            <w:right w:val="none" w:sz="0" w:space="0" w:color="auto"/>
                          </w:divBdr>
                          <w:divsChild>
                            <w:div w:id="664819895">
                              <w:marLeft w:val="0"/>
                              <w:marRight w:val="0"/>
                              <w:marTop w:val="0"/>
                              <w:marBottom w:val="0"/>
                              <w:divBdr>
                                <w:top w:val="none" w:sz="0" w:space="0" w:color="auto"/>
                                <w:left w:val="none" w:sz="0" w:space="0" w:color="auto"/>
                                <w:bottom w:val="none" w:sz="0" w:space="0" w:color="auto"/>
                                <w:right w:val="none" w:sz="0" w:space="0" w:color="auto"/>
                              </w:divBdr>
                              <w:divsChild>
                                <w:div w:id="1360159755">
                                  <w:marLeft w:val="0"/>
                                  <w:marRight w:val="0"/>
                                  <w:marTop w:val="0"/>
                                  <w:marBottom w:val="0"/>
                                  <w:divBdr>
                                    <w:top w:val="none" w:sz="0" w:space="0" w:color="auto"/>
                                    <w:left w:val="none" w:sz="0" w:space="0" w:color="auto"/>
                                    <w:bottom w:val="none" w:sz="0" w:space="0" w:color="auto"/>
                                    <w:right w:val="none" w:sz="0" w:space="0" w:color="auto"/>
                                  </w:divBdr>
                                  <w:divsChild>
                                    <w:div w:id="1654604530">
                                      <w:marLeft w:val="0"/>
                                      <w:marRight w:val="0"/>
                                      <w:marTop w:val="0"/>
                                      <w:marBottom w:val="0"/>
                                      <w:divBdr>
                                        <w:top w:val="none" w:sz="0" w:space="0" w:color="auto"/>
                                        <w:left w:val="none" w:sz="0" w:space="0" w:color="auto"/>
                                        <w:bottom w:val="none" w:sz="0" w:space="0" w:color="auto"/>
                                        <w:right w:val="none" w:sz="0" w:space="0" w:color="auto"/>
                                      </w:divBdr>
                                      <w:divsChild>
                                        <w:div w:id="720131691">
                                          <w:marLeft w:val="0"/>
                                          <w:marRight w:val="0"/>
                                          <w:marTop w:val="0"/>
                                          <w:marBottom w:val="0"/>
                                          <w:divBdr>
                                            <w:top w:val="none" w:sz="0" w:space="0" w:color="auto"/>
                                            <w:left w:val="none" w:sz="0" w:space="0" w:color="auto"/>
                                            <w:bottom w:val="none" w:sz="0" w:space="0" w:color="auto"/>
                                            <w:right w:val="none" w:sz="0" w:space="0" w:color="auto"/>
                                          </w:divBdr>
                                          <w:divsChild>
                                            <w:div w:id="1432314978">
                                              <w:marLeft w:val="0"/>
                                              <w:marRight w:val="0"/>
                                              <w:marTop w:val="0"/>
                                              <w:marBottom w:val="0"/>
                                              <w:divBdr>
                                                <w:top w:val="single" w:sz="6" w:space="0" w:color="F5F5F5"/>
                                                <w:left w:val="single" w:sz="6" w:space="0" w:color="F5F5F5"/>
                                                <w:bottom w:val="single" w:sz="6" w:space="0" w:color="F5F5F5"/>
                                                <w:right w:val="single" w:sz="6" w:space="0" w:color="F5F5F5"/>
                                              </w:divBdr>
                                              <w:divsChild>
                                                <w:div w:id="2083284074">
                                                  <w:marLeft w:val="0"/>
                                                  <w:marRight w:val="0"/>
                                                  <w:marTop w:val="0"/>
                                                  <w:marBottom w:val="0"/>
                                                  <w:divBdr>
                                                    <w:top w:val="none" w:sz="0" w:space="0" w:color="auto"/>
                                                    <w:left w:val="none" w:sz="0" w:space="0" w:color="auto"/>
                                                    <w:bottom w:val="none" w:sz="0" w:space="0" w:color="auto"/>
                                                    <w:right w:val="none" w:sz="0" w:space="0" w:color="auto"/>
                                                  </w:divBdr>
                                                  <w:divsChild>
                                                    <w:div w:id="1082095474">
                                                      <w:marLeft w:val="0"/>
                                                      <w:marRight w:val="0"/>
                                                      <w:marTop w:val="0"/>
                                                      <w:marBottom w:val="0"/>
                                                      <w:divBdr>
                                                        <w:top w:val="none" w:sz="0" w:space="0" w:color="auto"/>
                                                        <w:left w:val="none" w:sz="0" w:space="0" w:color="auto"/>
                                                        <w:bottom w:val="none" w:sz="0" w:space="0" w:color="auto"/>
                                                        <w:right w:val="none" w:sz="0" w:space="0" w:color="auto"/>
                                                      </w:divBdr>
                                                      <w:divsChild>
                                                        <w:div w:id="162942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9042918">
      <w:bodyDiv w:val="1"/>
      <w:marLeft w:val="0"/>
      <w:marRight w:val="0"/>
      <w:marTop w:val="0"/>
      <w:marBottom w:val="0"/>
      <w:divBdr>
        <w:top w:val="none" w:sz="0" w:space="0" w:color="auto"/>
        <w:left w:val="none" w:sz="0" w:space="0" w:color="auto"/>
        <w:bottom w:val="none" w:sz="0" w:space="0" w:color="auto"/>
        <w:right w:val="none" w:sz="0" w:space="0" w:color="auto"/>
      </w:divBdr>
      <w:divsChild>
        <w:div w:id="360251612">
          <w:marLeft w:val="0"/>
          <w:marRight w:val="0"/>
          <w:marTop w:val="0"/>
          <w:marBottom w:val="0"/>
          <w:divBdr>
            <w:top w:val="none" w:sz="0" w:space="0" w:color="auto"/>
            <w:left w:val="none" w:sz="0" w:space="0" w:color="auto"/>
            <w:bottom w:val="none" w:sz="0" w:space="0" w:color="auto"/>
            <w:right w:val="none" w:sz="0" w:space="0" w:color="auto"/>
          </w:divBdr>
          <w:divsChild>
            <w:div w:id="834958495">
              <w:marLeft w:val="0"/>
              <w:marRight w:val="0"/>
              <w:marTop w:val="0"/>
              <w:marBottom w:val="0"/>
              <w:divBdr>
                <w:top w:val="none" w:sz="0" w:space="0" w:color="auto"/>
                <w:left w:val="none" w:sz="0" w:space="0" w:color="auto"/>
                <w:bottom w:val="none" w:sz="0" w:space="0" w:color="auto"/>
                <w:right w:val="none" w:sz="0" w:space="0" w:color="auto"/>
              </w:divBdr>
              <w:divsChild>
                <w:div w:id="1728918806">
                  <w:marLeft w:val="0"/>
                  <w:marRight w:val="0"/>
                  <w:marTop w:val="0"/>
                  <w:marBottom w:val="0"/>
                  <w:divBdr>
                    <w:top w:val="none" w:sz="0" w:space="0" w:color="auto"/>
                    <w:left w:val="none" w:sz="0" w:space="0" w:color="auto"/>
                    <w:bottom w:val="none" w:sz="0" w:space="0" w:color="auto"/>
                    <w:right w:val="none" w:sz="0" w:space="0" w:color="auto"/>
                  </w:divBdr>
                  <w:divsChild>
                    <w:div w:id="1846435722">
                      <w:marLeft w:val="0"/>
                      <w:marRight w:val="0"/>
                      <w:marTop w:val="0"/>
                      <w:marBottom w:val="0"/>
                      <w:divBdr>
                        <w:top w:val="none" w:sz="0" w:space="0" w:color="auto"/>
                        <w:left w:val="none" w:sz="0" w:space="0" w:color="auto"/>
                        <w:bottom w:val="none" w:sz="0" w:space="0" w:color="auto"/>
                        <w:right w:val="none" w:sz="0" w:space="0" w:color="auto"/>
                      </w:divBdr>
                      <w:divsChild>
                        <w:div w:id="1567178492">
                          <w:marLeft w:val="0"/>
                          <w:marRight w:val="0"/>
                          <w:marTop w:val="0"/>
                          <w:marBottom w:val="0"/>
                          <w:divBdr>
                            <w:top w:val="none" w:sz="0" w:space="0" w:color="auto"/>
                            <w:left w:val="none" w:sz="0" w:space="0" w:color="auto"/>
                            <w:bottom w:val="none" w:sz="0" w:space="0" w:color="auto"/>
                            <w:right w:val="none" w:sz="0" w:space="0" w:color="auto"/>
                          </w:divBdr>
                          <w:divsChild>
                            <w:div w:id="964233272">
                              <w:marLeft w:val="0"/>
                              <w:marRight w:val="0"/>
                              <w:marTop w:val="0"/>
                              <w:marBottom w:val="0"/>
                              <w:divBdr>
                                <w:top w:val="none" w:sz="0" w:space="0" w:color="auto"/>
                                <w:left w:val="none" w:sz="0" w:space="0" w:color="auto"/>
                                <w:bottom w:val="none" w:sz="0" w:space="0" w:color="auto"/>
                                <w:right w:val="none" w:sz="0" w:space="0" w:color="auto"/>
                              </w:divBdr>
                              <w:divsChild>
                                <w:div w:id="1987082880">
                                  <w:marLeft w:val="0"/>
                                  <w:marRight w:val="0"/>
                                  <w:marTop w:val="0"/>
                                  <w:marBottom w:val="0"/>
                                  <w:divBdr>
                                    <w:top w:val="none" w:sz="0" w:space="0" w:color="auto"/>
                                    <w:left w:val="none" w:sz="0" w:space="0" w:color="auto"/>
                                    <w:bottom w:val="none" w:sz="0" w:space="0" w:color="auto"/>
                                    <w:right w:val="none" w:sz="0" w:space="0" w:color="auto"/>
                                  </w:divBdr>
                                  <w:divsChild>
                                    <w:div w:id="1514999999">
                                      <w:marLeft w:val="0"/>
                                      <w:marRight w:val="0"/>
                                      <w:marTop w:val="0"/>
                                      <w:marBottom w:val="0"/>
                                      <w:divBdr>
                                        <w:top w:val="none" w:sz="0" w:space="0" w:color="auto"/>
                                        <w:left w:val="none" w:sz="0" w:space="0" w:color="auto"/>
                                        <w:bottom w:val="none" w:sz="0" w:space="0" w:color="auto"/>
                                        <w:right w:val="none" w:sz="0" w:space="0" w:color="auto"/>
                                      </w:divBdr>
                                      <w:divsChild>
                                        <w:div w:id="1441990792">
                                          <w:marLeft w:val="0"/>
                                          <w:marRight w:val="0"/>
                                          <w:marTop w:val="0"/>
                                          <w:marBottom w:val="0"/>
                                          <w:divBdr>
                                            <w:top w:val="none" w:sz="0" w:space="0" w:color="auto"/>
                                            <w:left w:val="none" w:sz="0" w:space="0" w:color="auto"/>
                                            <w:bottom w:val="none" w:sz="0" w:space="0" w:color="auto"/>
                                            <w:right w:val="none" w:sz="0" w:space="0" w:color="auto"/>
                                          </w:divBdr>
                                          <w:divsChild>
                                            <w:div w:id="1095445526">
                                              <w:marLeft w:val="0"/>
                                              <w:marRight w:val="0"/>
                                              <w:marTop w:val="0"/>
                                              <w:marBottom w:val="0"/>
                                              <w:divBdr>
                                                <w:top w:val="single" w:sz="6" w:space="0" w:color="F5F5F5"/>
                                                <w:left w:val="single" w:sz="6" w:space="0" w:color="F5F5F5"/>
                                                <w:bottom w:val="single" w:sz="6" w:space="0" w:color="F5F5F5"/>
                                                <w:right w:val="single" w:sz="6" w:space="0" w:color="F5F5F5"/>
                                              </w:divBdr>
                                              <w:divsChild>
                                                <w:div w:id="197469108">
                                                  <w:marLeft w:val="0"/>
                                                  <w:marRight w:val="0"/>
                                                  <w:marTop w:val="0"/>
                                                  <w:marBottom w:val="0"/>
                                                  <w:divBdr>
                                                    <w:top w:val="none" w:sz="0" w:space="0" w:color="auto"/>
                                                    <w:left w:val="none" w:sz="0" w:space="0" w:color="auto"/>
                                                    <w:bottom w:val="none" w:sz="0" w:space="0" w:color="auto"/>
                                                    <w:right w:val="none" w:sz="0" w:space="0" w:color="auto"/>
                                                  </w:divBdr>
                                                  <w:divsChild>
                                                    <w:div w:id="28076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1158170">
      <w:bodyDiv w:val="1"/>
      <w:marLeft w:val="0"/>
      <w:marRight w:val="0"/>
      <w:marTop w:val="0"/>
      <w:marBottom w:val="0"/>
      <w:divBdr>
        <w:top w:val="none" w:sz="0" w:space="0" w:color="auto"/>
        <w:left w:val="none" w:sz="0" w:space="0" w:color="auto"/>
        <w:bottom w:val="none" w:sz="0" w:space="0" w:color="auto"/>
        <w:right w:val="none" w:sz="0" w:space="0" w:color="auto"/>
      </w:divBdr>
    </w:div>
    <w:div w:id="347487670">
      <w:bodyDiv w:val="1"/>
      <w:marLeft w:val="0"/>
      <w:marRight w:val="0"/>
      <w:marTop w:val="0"/>
      <w:marBottom w:val="0"/>
      <w:divBdr>
        <w:top w:val="none" w:sz="0" w:space="0" w:color="auto"/>
        <w:left w:val="none" w:sz="0" w:space="0" w:color="auto"/>
        <w:bottom w:val="none" w:sz="0" w:space="0" w:color="auto"/>
        <w:right w:val="none" w:sz="0" w:space="0" w:color="auto"/>
      </w:divBdr>
    </w:div>
    <w:div w:id="355351235">
      <w:bodyDiv w:val="1"/>
      <w:marLeft w:val="0"/>
      <w:marRight w:val="0"/>
      <w:marTop w:val="0"/>
      <w:marBottom w:val="0"/>
      <w:divBdr>
        <w:top w:val="none" w:sz="0" w:space="0" w:color="auto"/>
        <w:left w:val="none" w:sz="0" w:space="0" w:color="auto"/>
        <w:bottom w:val="none" w:sz="0" w:space="0" w:color="auto"/>
        <w:right w:val="none" w:sz="0" w:space="0" w:color="auto"/>
      </w:divBdr>
    </w:div>
    <w:div w:id="374623471">
      <w:bodyDiv w:val="1"/>
      <w:marLeft w:val="0"/>
      <w:marRight w:val="0"/>
      <w:marTop w:val="0"/>
      <w:marBottom w:val="0"/>
      <w:divBdr>
        <w:top w:val="none" w:sz="0" w:space="0" w:color="auto"/>
        <w:left w:val="none" w:sz="0" w:space="0" w:color="auto"/>
        <w:bottom w:val="none" w:sz="0" w:space="0" w:color="auto"/>
        <w:right w:val="none" w:sz="0" w:space="0" w:color="auto"/>
      </w:divBdr>
      <w:divsChild>
        <w:div w:id="1658529361">
          <w:marLeft w:val="0"/>
          <w:marRight w:val="0"/>
          <w:marTop w:val="0"/>
          <w:marBottom w:val="0"/>
          <w:divBdr>
            <w:top w:val="none" w:sz="0" w:space="0" w:color="auto"/>
            <w:left w:val="none" w:sz="0" w:space="0" w:color="auto"/>
            <w:bottom w:val="none" w:sz="0" w:space="0" w:color="auto"/>
            <w:right w:val="none" w:sz="0" w:space="0" w:color="auto"/>
          </w:divBdr>
          <w:divsChild>
            <w:div w:id="1475177322">
              <w:marLeft w:val="0"/>
              <w:marRight w:val="0"/>
              <w:marTop w:val="0"/>
              <w:marBottom w:val="0"/>
              <w:divBdr>
                <w:top w:val="none" w:sz="0" w:space="0" w:color="auto"/>
                <w:left w:val="none" w:sz="0" w:space="0" w:color="auto"/>
                <w:bottom w:val="none" w:sz="0" w:space="0" w:color="auto"/>
                <w:right w:val="none" w:sz="0" w:space="0" w:color="auto"/>
              </w:divBdr>
              <w:divsChild>
                <w:div w:id="1600019561">
                  <w:marLeft w:val="0"/>
                  <w:marRight w:val="0"/>
                  <w:marTop w:val="0"/>
                  <w:marBottom w:val="0"/>
                  <w:divBdr>
                    <w:top w:val="none" w:sz="0" w:space="0" w:color="auto"/>
                    <w:left w:val="none" w:sz="0" w:space="0" w:color="auto"/>
                    <w:bottom w:val="none" w:sz="0" w:space="0" w:color="auto"/>
                    <w:right w:val="none" w:sz="0" w:space="0" w:color="auto"/>
                  </w:divBdr>
                  <w:divsChild>
                    <w:div w:id="1889954889">
                      <w:marLeft w:val="0"/>
                      <w:marRight w:val="0"/>
                      <w:marTop w:val="0"/>
                      <w:marBottom w:val="0"/>
                      <w:divBdr>
                        <w:top w:val="none" w:sz="0" w:space="0" w:color="auto"/>
                        <w:left w:val="none" w:sz="0" w:space="0" w:color="auto"/>
                        <w:bottom w:val="none" w:sz="0" w:space="0" w:color="auto"/>
                        <w:right w:val="none" w:sz="0" w:space="0" w:color="auto"/>
                      </w:divBdr>
                      <w:divsChild>
                        <w:div w:id="677657457">
                          <w:marLeft w:val="0"/>
                          <w:marRight w:val="0"/>
                          <w:marTop w:val="0"/>
                          <w:marBottom w:val="0"/>
                          <w:divBdr>
                            <w:top w:val="none" w:sz="0" w:space="0" w:color="auto"/>
                            <w:left w:val="none" w:sz="0" w:space="0" w:color="auto"/>
                            <w:bottom w:val="none" w:sz="0" w:space="0" w:color="auto"/>
                            <w:right w:val="none" w:sz="0" w:space="0" w:color="auto"/>
                          </w:divBdr>
                          <w:divsChild>
                            <w:div w:id="469136663">
                              <w:marLeft w:val="0"/>
                              <w:marRight w:val="0"/>
                              <w:marTop w:val="0"/>
                              <w:marBottom w:val="0"/>
                              <w:divBdr>
                                <w:top w:val="none" w:sz="0" w:space="0" w:color="auto"/>
                                <w:left w:val="none" w:sz="0" w:space="0" w:color="auto"/>
                                <w:bottom w:val="none" w:sz="0" w:space="0" w:color="auto"/>
                                <w:right w:val="none" w:sz="0" w:space="0" w:color="auto"/>
                              </w:divBdr>
                              <w:divsChild>
                                <w:div w:id="1245459914">
                                  <w:marLeft w:val="0"/>
                                  <w:marRight w:val="0"/>
                                  <w:marTop w:val="0"/>
                                  <w:marBottom w:val="0"/>
                                  <w:divBdr>
                                    <w:top w:val="none" w:sz="0" w:space="0" w:color="auto"/>
                                    <w:left w:val="none" w:sz="0" w:space="0" w:color="auto"/>
                                    <w:bottom w:val="none" w:sz="0" w:space="0" w:color="auto"/>
                                    <w:right w:val="none" w:sz="0" w:space="0" w:color="auto"/>
                                  </w:divBdr>
                                  <w:divsChild>
                                    <w:div w:id="673528928">
                                      <w:marLeft w:val="0"/>
                                      <w:marRight w:val="0"/>
                                      <w:marTop w:val="0"/>
                                      <w:marBottom w:val="0"/>
                                      <w:divBdr>
                                        <w:top w:val="none" w:sz="0" w:space="0" w:color="auto"/>
                                        <w:left w:val="none" w:sz="0" w:space="0" w:color="auto"/>
                                        <w:bottom w:val="none" w:sz="0" w:space="0" w:color="auto"/>
                                        <w:right w:val="none" w:sz="0" w:space="0" w:color="auto"/>
                                      </w:divBdr>
                                      <w:divsChild>
                                        <w:div w:id="1561406815">
                                          <w:marLeft w:val="0"/>
                                          <w:marRight w:val="0"/>
                                          <w:marTop w:val="0"/>
                                          <w:marBottom w:val="0"/>
                                          <w:divBdr>
                                            <w:top w:val="none" w:sz="0" w:space="0" w:color="auto"/>
                                            <w:left w:val="none" w:sz="0" w:space="0" w:color="auto"/>
                                            <w:bottom w:val="none" w:sz="0" w:space="0" w:color="auto"/>
                                            <w:right w:val="none" w:sz="0" w:space="0" w:color="auto"/>
                                          </w:divBdr>
                                          <w:divsChild>
                                            <w:div w:id="1286614912">
                                              <w:marLeft w:val="0"/>
                                              <w:marRight w:val="0"/>
                                              <w:marTop w:val="0"/>
                                              <w:marBottom w:val="0"/>
                                              <w:divBdr>
                                                <w:top w:val="single" w:sz="6" w:space="0" w:color="F5F5F5"/>
                                                <w:left w:val="single" w:sz="6" w:space="0" w:color="F5F5F5"/>
                                                <w:bottom w:val="single" w:sz="6" w:space="0" w:color="F5F5F5"/>
                                                <w:right w:val="single" w:sz="6" w:space="0" w:color="F5F5F5"/>
                                              </w:divBdr>
                                              <w:divsChild>
                                                <w:div w:id="1722750366">
                                                  <w:marLeft w:val="0"/>
                                                  <w:marRight w:val="0"/>
                                                  <w:marTop w:val="0"/>
                                                  <w:marBottom w:val="0"/>
                                                  <w:divBdr>
                                                    <w:top w:val="none" w:sz="0" w:space="0" w:color="auto"/>
                                                    <w:left w:val="none" w:sz="0" w:space="0" w:color="auto"/>
                                                    <w:bottom w:val="none" w:sz="0" w:space="0" w:color="auto"/>
                                                    <w:right w:val="none" w:sz="0" w:space="0" w:color="auto"/>
                                                  </w:divBdr>
                                                  <w:divsChild>
                                                    <w:div w:id="351804741">
                                                      <w:marLeft w:val="0"/>
                                                      <w:marRight w:val="0"/>
                                                      <w:marTop w:val="0"/>
                                                      <w:marBottom w:val="0"/>
                                                      <w:divBdr>
                                                        <w:top w:val="none" w:sz="0" w:space="0" w:color="auto"/>
                                                        <w:left w:val="none" w:sz="0" w:space="0" w:color="auto"/>
                                                        <w:bottom w:val="none" w:sz="0" w:space="0" w:color="auto"/>
                                                        <w:right w:val="none" w:sz="0" w:space="0" w:color="auto"/>
                                                      </w:divBdr>
                                                      <w:divsChild>
                                                        <w:div w:id="158317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40077093">
      <w:bodyDiv w:val="1"/>
      <w:marLeft w:val="0"/>
      <w:marRight w:val="0"/>
      <w:marTop w:val="0"/>
      <w:marBottom w:val="0"/>
      <w:divBdr>
        <w:top w:val="none" w:sz="0" w:space="0" w:color="auto"/>
        <w:left w:val="none" w:sz="0" w:space="0" w:color="auto"/>
        <w:bottom w:val="none" w:sz="0" w:space="0" w:color="auto"/>
        <w:right w:val="none" w:sz="0" w:space="0" w:color="auto"/>
      </w:divBdr>
    </w:div>
    <w:div w:id="448864774">
      <w:bodyDiv w:val="1"/>
      <w:marLeft w:val="0"/>
      <w:marRight w:val="0"/>
      <w:marTop w:val="0"/>
      <w:marBottom w:val="0"/>
      <w:divBdr>
        <w:top w:val="none" w:sz="0" w:space="0" w:color="auto"/>
        <w:left w:val="none" w:sz="0" w:space="0" w:color="auto"/>
        <w:bottom w:val="none" w:sz="0" w:space="0" w:color="auto"/>
        <w:right w:val="none" w:sz="0" w:space="0" w:color="auto"/>
      </w:divBdr>
    </w:div>
    <w:div w:id="485322845">
      <w:bodyDiv w:val="1"/>
      <w:marLeft w:val="0"/>
      <w:marRight w:val="0"/>
      <w:marTop w:val="0"/>
      <w:marBottom w:val="0"/>
      <w:divBdr>
        <w:top w:val="none" w:sz="0" w:space="0" w:color="auto"/>
        <w:left w:val="none" w:sz="0" w:space="0" w:color="auto"/>
        <w:bottom w:val="none" w:sz="0" w:space="0" w:color="auto"/>
        <w:right w:val="none" w:sz="0" w:space="0" w:color="auto"/>
      </w:divBdr>
      <w:divsChild>
        <w:div w:id="2035576257">
          <w:marLeft w:val="0"/>
          <w:marRight w:val="0"/>
          <w:marTop w:val="0"/>
          <w:marBottom w:val="0"/>
          <w:divBdr>
            <w:top w:val="none" w:sz="0" w:space="0" w:color="auto"/>
            <w:left w:val="none" w:sz="0" w:space="0" w:color="auto"/>
            <w:bottom w:val="none" w:sz="0" w:space="0" w:color="auto"/>
            <w:right w:val="none" w:sz="0" w:space="0" w:color="auto"/>
          </w:divBdr>
          <w:divsChild>
            <w:div w:id="1356030936">
              <w:marLeft w:val="0"/>
              <w:marRight w:val="0"/>
              <w:marTop w:val="0"/>
              <w:marBottom w:val="0"/>
              <w:divBdr>
                <w:top w:val="none" w:sz="0" w:space="0" w:color="auto"/>
                <w:left w:val="none" w:sz="0" w:space="0" w:color="auto"/>
                <w:bottom w:val="none" w:sz="0" w:space="0" w:color="auto"/>
                <w:right w:val="none" w:sz="0" w:space="0" w:color="auto"/>
              </w:divBdr>
              <w:divsChild>
                <w:div w:id="1071348677">
                  <w:marLeft w:val="0"/>
                  <w:marRight w:val="0"/>
                  <w:marTop w:val="0"/>
                  <w:marBottom w:val="0"/>
                  <w:divBdr>
                    <w:top w:val="none" w:sz="0" w:space="0" w:color="auto"/>
                    <w:left w:val="none" w:sz="0" w:space="0" w:color="auto"/>
                    <w:bottom w:val="none" w:sz="0" w:space="0" w:color="auto"/>
                    <w:right w:val="none" w:sz="0" w:space="0" w:color="auto"/>
                  </w:divBdr>
                  <w:divsChild>
                    <w:div w:id="341318393">
                      <w:marLeft w:val="0"/>
                      <w:marRight w:val="0"/>
                      <w:marTop w:val="0"/>
                      <w:marBottom w:val="0"/>
                      <w:divBdr>
                        <w:top w:val="none" w:sz="0" w:space="0" w:color="auto"/>
                        <w:left w:val="none" w:sz="0" w:space="0" w:color="auto"/>
                        <w:bottom w:val="none" w:sz="0" w:space="0" w:color="auto"/>
                        <w:right w:val="none" w:sz="0" w:space="0" w:color="auto"/>
                      </w:divBdr>
                      <w:divsChild>
                        <w:div w:id="197817619">
                          <w:marLeft w:val="0"/>
                          <w:marRight w:val="0"/>
                          <w:marTop w:val="0"/>
                          <w:marBottom w:val="0"/>
                          <w:divBdr>
                            <w:top w:val="none" w:sz="0" w:space="0" w:color="auto"/>
                            <w:left w:val="none" w:sz="0" w:space="0" w:color="auto"/>
                            <w:bottom w:val="none" w:sz="0" w:space="0" w:color="auto"/>
                            <w:right w:val="none" w:sz="0" w:space="0" w:color="auto"/>
                          </w:divBdr>
                          <w:divsChild>
                            <w:div w:id="277101275">
                              <w:marLeft w:val="0"/>
                              <w:marRight w:val="0"/>
                              <w:marTop w:val="0"/>
                              <w:marBottom w:val="0"/>
                              <w:divBdr>
                                <w:top w:val="none" w:sz="0" w:space="0" w:color="auto"/>
                                <w:left w:val="none" w:sz="0" w:space="0" w:color="auto"/>
                                <w:bottom w:val="none" w:sz="0" w:space="0" w:color="auto"/>
                                <w:right w:val="none" w:sz="0" w:space="0" w:color="auto"/>
                              </w:divBdr>
                              <w:divsChild>
                                <w:div w:id="84063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296928">
      <w:bodyDiv w:val="1"/>
      <w:marLeft w:val="0"/>
      <w:marRight w:val="0"/>
      <w:marTop w:val="0"/>
      <w:marBottom w:val="0"/>
      <w:divBdr>
        <w:top w:val="none" w:sz="0" w:space="0" w:color="auto"/>
        <w:left w:val="none" w:sz="0" w:space="0" w:color="auto"/>
        <w:bottom w:val="none" w:sz="0" w:space="0" w:color="auto"/>
        <w:right w:val="none" w:sz="0" w:space="0" w:color="auto"/>
      </w:divBdr>
      <w:divsChild>
        <w:div w:id="545606208">
          <w:marLeft w:val="0"/>
          <w:marRight w:val="0"/>
          <w:marTop w:val="0"/>
          <w:marBottom w:val="0"/>
          <w:divBdr>
            <w:top w:val="none" w:sz="0" w:space="0" w:color="auto"/>
            <w:left w:val="none" w:sz="0" w:space="0" w:color="auto"/>
            <w:bottom w:val="none" w:sz="0" w:space="0" w:color="auto"/>
            <w:right w:val="none" w:sz="0" w:space="0" w:color="auto"/>
          </w:divBdr>
          <w:divsChild>
            <w:div w:id="2041541454">
              <w:marLeft w:val="0"/>
              <w:marRight w:val="0"/>
              <w:marTop w:val="0"/>
              <w:marBottom w:val="0"/>
              <w:divBdr>
                <w:top w:val="none" w:sz="0" w:space="0" w:color="auto"/>
                <w:left w:val="none" w:sz="0" w:space="0" w:color="auto"/>
                <w:bottom w:val="none" w:sz="0" w:space="0" w:color="auto"/>
                <w:right w:val="none" w:sz="0" w:space="0" w:color="auto"/>
              </w:divBdr>
              <w:divsChild>
                <w:div w:id="1676423138">
                  <w:marLeft w:val="0"/>
                  <w:marRight w:val="0"/>
                  <w:marTop w:val="0"/>
                  <w:marBottom w:val="0"/>
                  <w:divBdr>
                    <w:top w:val="none" w:sz="0" w:space="0" w:color="auto"/>
                    <w:left w:val="none" w:sz="0" w:space="0" w:color="auto"/>
                    <w:bottom w:val="none" w:sz="0" w:space="0" w:color="auto"/>
                    <w:right w:val="none" w:sz="0" w:space="0" w:color="auto"/>
                  </w:divBdr>
                  <w:divsChild>
                    <w:div w:id="1146777784">
                      <w:marLeft w:val="0"/>
                      <w:marRight w:val="0"/>
                      <w:marTop w:val="0"/>
                      <w:marBottom w:val="0"/>
                      <w:divBdr>
                        <w:top w:val="none" w:sz="0" w:space="0" w:color="auto"/>
                        <w:left w:val="none" w:sz="0" w:space="0" w:color="auto"/>
                        <w:bottom w:val="none" w:sz="0" w:space="0" w:color="auto"/>
                        <w:right w:val="none" w:sz="0" w:space="0" w:color="auto"/>
                      </w:divBdr>
                      <w:divsChild>
                        <w:div w:id="1843155949">
                          <w:marLeft w:val="0"/>
                          <w:marRight w:val="0"/>
                          <w:marTop w:val="0"/>
                          <w:marBottom w:val="0"/>
                          <w:divBdr>
                            <w:top w:val="none" w:sz="0" w:space="0" w:color="auto"/>
                            <w:left w:val="none" w:sz="0" w:space="0" w:color="auto"/>
                            <w:bottom w:val="none" w:sz="0" w:space="0" w:color="auto"/>
                            <w:right w:val="none" w:sz="0" w:space="0" w:color="auto"/>
                          </w:divBdr>
                          <w:divsChild>
                            <w:div w:id="1197887947">
                              <w:marLeft w:val="0"/>
                              <w:marRight w:val="0"/>
                              <w:marTop w:val="0"/>
                              <w:marBottom w:val="0"/>
                              <w:divBdr>
                                <w:top w:val="none" w:sz="0" w:space="0" w:color="auto"/>
                                <w:left w:val="none" w:sz="0" w:space="0" w:color="auto"/>
                                <w:bottom w:val="none" w:sz="0" w:space="0" w:color="auto"/>
                                <w:right w:val="none" w:sz="0" w:space="0" w:color="auto"/>
                              </w:divBdr>
                              <w:divsChild>
                                <w:div w:id="903367357">
                                  <w:marLeft w:val="0"/>
                                  <w:marRight w:val="0"/>
                                  <w:marTop w:val="0"/>
                                  <w:marBottom w:val="0"/>
                                  <w:divBdr>
                                    <w:top w:val="none" w:sz="0" w:space="0" w:color="auto"/>
                                    <w:left w:val="none" w:sz="0" w:space="0" w:color="auto"/>
                                    <w:bottom w:val="none" w:sz="0" w:space="0" w:color="auto"/>
                                    <w:right w:val="none" w:sz="0" w:space="0" w:color="auto"/>
                                  </w:divBdr>
                                  <w:divsChild>
                                    <w:div w:id="1565556609">
                                      <w:marLeft w:val="0"/>
                                      <w:marRight w:val="0"/>
                                      <w:marTop w:val="0"/>
                                      <w:marBottom w:val="0"/>
                                      <w:divBdr>
                                        <w:top w:val="none" w:sz="0" w:space="0" w:color="auto"/>
                                        <w:left w:val="none" w:sz="0" w:space="0" w:color="auto"/>
                                        <w:bottom w:val="none" w:sz="0" w:space="0" w:color="auto"/>
                                        <w:right w:val="none" w:sz="0" w:space="0" w:color="auto"/>
                                      </w:divBdr>
                                      <w:divsChild>
                                        <w:div w:id="2004047193">
                                          <w:marLeft w:val="0"/>
                                          <w:marRight w:val="0"/>
                                          <w:marTop w:val="0"/>
                                          <w:marBottom w:val="0"/>
                                          <w:divBdr>
                                            <w:top w:val="none" w:sz="0" w:space="0" w:color="auto"/>
                                            <w:left w:val="none" w:sz="0" w:space="0" w:color="auto"/>
                                            <w:bottom w:val="none" w:sz="0" w:space="0" w:color="auto"/>
                                            <w:right w:val="none" w:sz="0" w:space="0" w:color="auto"/>
                                          </w:divBdr>
                                          <w:divsChild>
                                            <w:div w:id="885725562">
                                              <w:marLeft w:val="0"/>
                                              <w:marRight w:val="0"/>
                                              <w:marTop w:val="0"/>
                                              <w:marBottom w:val="0"/>
                                              <w:divBdr>
                                                <w:top w:val="single" w:sz="6" w:space="0" w:color="F5F5F5"/>
                                                <w:left w:val="single" w:sz="6" w:space="0" w:color="F5F5F5"/>
                                                <w:bottom w:val="single" w:sz="6" w:space="0" w:color="F5F5F5"/>
                                                <w:right w:val="single" w:sz="6" w:space="0" w:color="F5F5F5"/>
                                              </w:divBdr>
                                              <w:divsChild>
                                                <w:div w:id="736173760">
                                                  <w:marLeft w:val="0"/>
                                                  <w:marRight w:val="0"/>
                                                  <w:marTop w:val="0"/>
                                                  <w:marBottom w:val="0"/>
                                                  <w:divBdr>
                                                    <w:top w:val="none" w:sz="0" w:space="0" w:color="auto"/>
                                                    <w:left w:val="none" w:sz="0" w:space="0" w:color="auto"/>
                                                    <w:bottom w:val="none" w:sz="0" w:space="0" w:color="auto"/>
                                                    <w:right w:val="none" w:sz="0" w:space="0" w:color="auto"/>
                                                  </w:divBdr>
                                                  <w:divsChild>
                                                    <w:div w:id="168821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6046323">
      <w:bodyDiv w:val="1"/>
      <w:marLeft w:val="0"/>
      <w:marRight w:val="0"/>
      <w:marTop w:val="0"/>
      <w:marBottom w:val="0"/>
      <w:divBdr>
        <w:top w:val="none" w:sz="0" w:space="0" w:color="auto"/>
        <w:left w:val="none" w:sz="0" w:space="0" w:color="auto"/>
        <w:bottom w:val="none" w:sz="0" w:space="0" w:color="auto"/>
        <w:right w:val="none" w:sz="0" w:space="0" w:color="auto"/>
      </w:divBdr>
    </w:div>
    <w:div w:id="583300867">
      <w:bodyDiv w:val="1"/>
      <w:marLeft w:val="0"/>
      <w:marRight w:val="0"/>
      <w:marTop w:val="0"/>
      <w:marBottom w:val="0"/>
      <w:divBdr>
        <w:top w:val="none" w:sz="0" w:space="0" w:color="auto"/>
        <w:left w:val="none" w:sz="0" w:space="0" w:color="auto"/>
        <w:bottom w:val="none" w:sz="0" w:space="0" w:color="auto"/>
        <w:right w:val="none" w:sz="0" w:space="0" w:color="auto"/>
      </w:divBdr>
    </w:div>
    <w:div w:id="598950913">
      <w:bodyDiv w:val="1"/>
      <w:marLeft w:val="0"/>
      <w:marRight w:val="0"/>
      <w:marTop w:val="0"/>
      <w:marBottom w:val="0"/>
      <w:divBdr>
        <w:top w:val="none" w:sz="0" w:space="0" w:color="auto"/>
        <w:left w:val="none" w:sz="0" w:space="0" w:color="auto"/>
        <w:bottom w:val="none" w:sz="0" w:space="0" w:color="auto"/>
        <w:right w:val="none" w:sz="0" w:space="0" w:color="auto"/>
      </w:divBdr>
    </w:div>
    <w:div w:id="639463052">
      <w:bodyDiv w:val="1"/>
      <w:marLeft w:val="0"/>
      <w:marRight w:val="0"/>
      <w:marTop w:val="0"/>
      <w:marBottom w:val="0"/>
      <w:divBdr>
        <w:top w:val="none" w:sz="0" w:space="0" w:color="auto"/>
        <w:left w:val="none" w:sz="0" w:space="0" w:color="auto"/>
        <w:bottom w:val="none" w:sz="0" w:space="0" w:color="auto"/>
        <w:right w:val="none" w:sz="0" w:space="0" w:color="auto"/>
      </w:divBdr>
    </w:div>
    <w:div w:id="662899526">
      <w:bodyDiv w:val="1"/>
      <w:marLeft w:val="0"/>
      <w:marRight w:val="0"/>
      <w:marTop w:val="0"/>
      <w:marBottom w:val="0"/>
      <w:divBdr>
        <w:top w:val="none" w:sz="0" w:space="0" w:color="auto"/>
        <w:left w:val="none" w:sz="0" w:space="0" w:color="auto"/>
        <w:bottom w:val="none" w:sz="0" w:space="0" w:color="auto"/>
        <w:right w:val="none" w:sz="0" w:space="0" w:color="auto"/>
      </w:divBdr>
    </w:div>
    <w:div w:id="677275832">
      <w:bodyDiv w:val="1"/>
      <w:marLeft w:val="0"/>
      <w:marRight w:val="0"/>
      <w:marTop w:val="0"/>
      <w:marBottom w:val="0"/>
      <w:divBdr>
        <w:top w:val="none" w:sz="0" w:space="0" w:color="auto"/>
        <w:left w:val="none" w:sz="0" w:space="0" w:color="auto"/>
        <w:bottom w:val="none" w:sz="0" w:space="0" w:color="auto"/>
        <w:right w:val="none" w:sz="0" w:space="0" w:color="auto"/>
      </w:divBdr>
    </w:div>
    <w:div w:id="680819144">
      <w:bodyDiv w:val="1"/>
      <w:marLeft w:val="0"/>
      <w:marRight w:val="0"/>
      <w:marTop w:val="0"/>
      <w:marBottom w:val="0"/>
      <w:divBdr>
        <w:top w:val="none" w:sz="0" w:space="0" w:color="auto"/>
        <w:left w:val="none" w:sz="0" w:space="0" w:color="auto"/>
        <w:bottom w:val="none" w:sz="0" w:space="0" w:color="auto"/>
        <w:right w:val="none" w:sz="0" w:space="0" w:color="auto"/>
      </w:divBdr>
      <w:divsChild>
        <w:div w:id="1165512524">
          <w:marLeft w:val="0"/>
          <w:marRight w:val="0"/>
          <w:marTop w:val="0"/>
          <w:marBottom w:val="0"/>
          <w:divBdr>
            <w:top w:val="none" w:sz="0" w:space="0" w:color="auto"/>
            <w:left w:val="none" w:sz="0" w:space="0" w:color="auto"/>
            <w:bottom w:val="none" w:sz="0" w:space="0" w:color="auto"/>
            <w:right w:val="none" w:sz="0" w:space="0" w:color="auto"/>
          </w:divBdr>
          <w:divsChild>
            <w:div w:id="2058428930">
              <w:marLeft w:val="0"/>
              <w:marRight w:val="0"/>
              <w:marTop w:val="0"/>
              <w:marBottom w:val="0"/>
              <w:divBdr>
                <w:top w:val="none" w:sz="0" w:space="0" w:color="auto"/>
                <w:left w:val="none" w:sz="0" w:space="0" w:color="auto"/>
                <w:bottom w:val="none" w:sz="0" w:space="0" w:color="auto"/>
                <w:right w:val="none" w:sz="0" w:space="0" w:color="auto"/>
              </w:divBdr>
              <w:divsChild>
                <w:div w:id="1634675618">
                  <w:marLeft w:val="0"/>
                  <w:marRight w:val="0"/>
                  <w:marTop w:val="0"/>
                  <w:marBottom w:val="0"/>
                  <w:divBdr>
                    <w:top w:val="none" w:sz="0" w:space="0" w:color="auto"/>
                    <w:left w:val="none" w:sz="0" w:space="0" w:color="auto"/>
                    <w:bottom w:val="none" w:sz="0" w:space="0" w:color="auto"/>
                    <w:right w:val="none" w:sz="0" w:space="0" w:color="auto"/>
                  </w:divBdr>
                  <w:divsChild>
                    <w:div w:id="2017269978">
                      <w:marLeft w:val="0"/>
                      <w:marRight w:val="0"/>
                      <w:marTop w:val="0"/>
                      <w:marBottom w:val="0"/>
                      <w:divBdr>
                        <w:top w:val="none" w:sz="0" w:space="0" w:color="auto"/>
                        <w:left w:val="none" w:sz="0" w:space="0" w:color="auto"/>
                        <w:bottom w:val="none" w:sz="0" w:space="0" w:color="auto"/>
                        <w:right w:val="none" w:sz="0" w:space="0" w:color="auto"/>
                      </w:divBdr>
                      <w:divsChild>
                        <w:div w:id="1760517363">
                          <w:marLeft w:val="0"/>
                          <w:marRight w:val="0"/>
                          <w:marTop w:val="0"/>
                          <w:marBottom w:val="0"/>
                          <w:divBdr>
                            <w:top w:val="none" w:sz="0" w:space="0" w:color="auto"/>
                            <w:left w:val="none" w:sz="0" w:space="0" w:color="auto"/>
                            <w:bottom w:val="none" w:sz="0" w:space="0" w:color="auto"/>
                            <w:right w:val="none" w:sz="0" w:space="0" w:color="auto"/>
                          </w:divBdr>
                          <w:divsChild>
                            <w:div w:id="1278680439">
                              <w:marLeft w:val="0"/>
                              <w:marRight w:val="0"/>
                              <w:marTop w:val="0"/>
                              <w:marBottom w:val="0"/>
                              <w:divBdr>
                                <w:top w:val="none" w:sz="0" w:space="0" w:color="auto"/>
                                <w:left w:val="none" w:sz="0" w:space="0" w:color="auto"/>
                                <w:bottom w:val="none" w:sz="0" w:space="0" w:color="auto"/>
                                <w:right w:val="none" w:sz="0" w:space="0" w:color="auto"/>
                              </w:divBdr>
                              <w:divsChild>
                                <w:div w:id="15265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772105">
      <w:bodyDiv w:val="1"/>
      <w:marLeft w:val="0"/>
      <w:marRight w:val="0"/>
      <w:marTop w:val="0"/>
      <w:marBottom w:val="0"/>
      <w:divBdr>
        <w:top w:val="none" w:sz="0" w:space="0" w:color="auto"/>
        <w:left w:val="none" w:sz="0" w:space="0" w:color="auto"/>
        <w:bottom w:val="none" w:sz="0" w:space="0" w:color="auto"/>
        <w:right w:val="none" w:sz="0" w:space="0" w:color="auto"/>
      </w:divBdr>
      <w:divsChild>
        <w:div w:id="2111050160">
          <w:marLeft w:val="0"/>
          <w:marRight w:val="0"/>
          <w:marTop w:val="0"/>
          <w:marBottom w:val="0"/>
          <w:divBdr>
            <w:top w:val="none" w:sz="0" w:space="0" w:color="auto"/>
            <w:left w:val="none" w:sz="0" w:space="0" w:color="auto"/>
            <w:bottom w:val="none" w:sz="0" w:space="0" w:color="auto"/>
            <w:right w:val="none" w:sz="0" w:space="0" w:color="auto"/>
          </w:divBdr>
          <w:divsChild>
            <w:div w:id="1410038933">
              <w:marLeft w:val="0"/>
              <w:marRight w:val="0"/>
              <w:marTop w:val="0"/>
              <w:marBottom w:val="0"/>
              <w:divBdr>
                <w:top w:val="none" w:sz="0" w:space="0" w:color="auto"/>
                <w:left w:val="none" w:sz="0" w:space="0" w:color="auto"/>
                <w:bottom w:val="none" w:sz="0" w:space="0" w:color="auto"/>
                <w:right w:val="none" w:sz="0" w:space="0" w:color="auto"/>
              </w:divBdr>
              <w:divsChild>
                <w:div w:id="1271085709">
                  <w:marLeft w:val="0"/>
                  <w:marRight w:val="0"/>
                  <w:marTop w:val="0"/>
                  <w:marBottom w:val="0"/>
                  <w:divBdr>
                    <w:top w:val="none" w:sz="0" w:space="0" w:color="auto"/>
                    <w:left w:val="none" w:sz="0" w:space="0" w:color="auto"/>
                    <w:bottom w:val="none" w:sz="0" w:space="0" w:color="auto"/>
                    <w:right w:val="none" w:sz="0" w:space="0" w:color="auto"/>
                  </w:divBdr>
                  <w:divsChild>
                    <w:div w:id="2024354561">
                      <w:marLeft w:val="0"/>
                      <w:marRight w:val="0"/>
                      <w:marTop w:val="0"/>
                      <w:marBottom w:val="0"/>
                      <w:divBdr>
                        <w:top w:val="none" w:sz="0" w:space="0" w:color="auto"/>
                        <w:left w:val="none" w:sz="0" w:space="0" w:color="auto"/>
                        <w:bottom w:val="none" w:sz="0" w:space="0" w:color="auto"/>
                        <w:right w:val="none" w:sz="0" w:space="0" w:color="auto"/>
                      </w:divBdr>
                      <w:divsChild>
                        <w:div w:id="144471235">
                          <w:marLeft w:val="0"/>
                          <w:marRight w:val="0"/>
                          <w:marTop w:val="0"/>
                          <w:marBottom w:val="0"/>
                          <w:divBdr>
                            <w:top w:val="none" w:sz="0" w:space="0" w:color="auto"/>
                            <w:left w:val="none" w:sz="0" w:space="0" w:color="auto"/>
                            <w:bottom w:val="none" w:sz="0" w:space="0" w:color="auto"/>
                            <w:right w:val="none" w:sz="0" w:space="0" w:color="auto"/>
                          </w:divBdr>
                          <w:divsChild>
                            <w:div w:id="217325924">
                              <w:marLeft w:val="0"/>
                              <w:marRight w:val="0"/>
                              <w:marTop w:val="0"/>
                              <w:marBottom w:val="0"/>
                              <w:divBdr>
                                <w:top w:val="none" w:sz="0" w:space="0" w:color="auto"/>
                                <w:left w:val="none" w:sz="0" w:space="0" w:color="auto"/>
                                <w:bottom w:val="none" w:sz="0" w:space="0" w:color="auto"/>
                                <w:right w:val="none" w:sz="0" w:space="0" w:color="auto"/>
                              </w:divBdr>
                              <w:divsChild>
                                <w:div w:id="255597450">
                                  <w:marLeft w:val="0"/>
                                  <w:marRight w:val="0"/>
                                  <w:marTop w:val="0"/>
                                  <w:marBottom w:val="0"/>
                                  <w:divBdr>
                                    <w:top w:val="none" w:sz="0" w:space="0" w:color="auto"/>
                                    <w:left w:val="none" w:sz="0" w:space="0" w:color="auto"/>
                                    <w:bottom w:val="none" w:sz="0" w:space="0" w:color="auto"/>
                                    <w:right w:val="none" w:sz="0" w:space="0" w:color="auto"/>
                                  </w:divBdr>
                                  <w:divsChild>
                                    <w:div w:id="582374263">
                                      <w:marLeft w:val="0"/>
                                      <w:marRight w:val="0"/>
                                      <w:marTop w:val="0"/>
                                      <w:marBottom w:val="0"/>
                                      <w:divBdr>
                                        <w:top w:val="none" w:sz="0" w:space="0" w:color="auto"/>
                                        <w:left w:val="none" w:sz="0" w:space="0" w:color="auto"/>
                                        <w:bottom w:val="none" w:sz="0" w:space="0" w:color="auto"/>
                                        <w:right w:val="none" w:sz="0" w:space="0" w:color="auto"/>
                                      </w:divBdr>
                                      <w:divsChild>
                                        <w:div w:id="464931859">
                                          <w:marLeft w:val="0"/>
                                          <w:marRight w:val="0"/>
                                          <w:marTop w:val="0"/>
                                          <w:marBottom w:val="0"/>
                                          <w:divBdr>
                                            <w:top w:val="none" w:sz="0" w:space="0" w:color="auto"/>
                                            <w:left w:val="none" w:sz="0" w:space="0" w:color="auto"/>
                                            <w:bottom w:val="none" w:sz="0" w:space="0" w:color="auto"/>
                                            <w:right w:val="none" w:sz="0" w:space="0" w:color="auto"/>
                                          </w:divBdr>
                                          <w:divsChild>
                                            <w:div w:id="1255478191">
                                              <w:marLeft w:val="0"/>
                                              <w:marRight w:val="0"/>
                                              <w:marTop w:val="0"/>
                                              <w:marBottom w:val="0"/>
                                              <w:divBdr>
                                                <w:top w:val="single" w:sz="6" w:space="0" w:color="F5F5F5"/>
                                                <w:left w:val="single" w:sz="6" w:space="0" w:color="F5F5F5"/>
                                                <w:bottom w:val="single" w:sz="6" w:space="0" w:color="F5F5F5"/>
                                                <w:right w:val="single" w:sz="6" w:space="0" w:color="F5F5F5"/>
                                              </w:divBdr>
                                              <w:divsChild>
                                                <w:div w:id="1915630040">
                                                  <w:marLeft w:val="0"/>
                                                  <w:marRight w:val="0"/>
                                                  <w:marTop w:val="0"/>
                                                  <w:marBottom w:val="0"/>
                                                  <w:divBdr>
                                                    <w:top w:val="none" w:sz="0" w:space="0" w:color="auto"/>
                                                    <w:left w:val="none" w:sz="0" w:space="0" w:color="auto"/>
                                                    <w:bottom w:val="none" w:sz="0" w:space="0" w:color="auto"/>
                                                    <w:right w:val="none" w:sz="0" w:space="0" w:color="auto"/>
                                                  </w:divBdr>
                                                  <w:divsChild>
                                                    <w:div w:id="5294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4958763">
      <w:bodyDiv w:val="1"/>
      <w:marLeft w:val="0"/>
      <w:marRight w:val="0"/>
      <w:marTop w:val="0"/>
      <w:marBottom w:val="0"/>
      <w:divBdr>
        <w:top w:val="none" w:sz="0" w:space="0" w:color="auto"/>
        <w:left w:val="none" w:sz="0" w:space="0" w:color="auto"/>
        <w:bottom w:val="none" w:sz="0" w:space="0" w:color="auto"/>
        <w:right w:val="none" w:sz="0" w:space="0" w:color="auto"/>
      </w:divBdr>
    </w:div>
    <w:div w:id="766191328">
      <w:bodyDiv w:val="1"/>
      <w:marLeft w:val="0"/>
      <w:marRight w:val="0"/>
      <w:marTop w:val="0"/>
      <w:marBottom w:val="0"/>
      <w:divBdr>
        <w:top w:val="none" w:sz="0" w:space="0" w:color="auto"/>
        <w:left w:val="none" w:sz="0" w:space="0" w:color="auto"/>
        <w:bottom w:val="none" w:sz="0" w:space="0" w:color="auto"/>
        <w:right w:val="none" w:sz="0" w:space="0" w:color="auto"/>
      </w:divBdr>
      <w:divsChild>
        <w:div w:id="2040934184">
          <w:marLeft w:val="0"/>
          <w:marRight w:val="0"/>
          <w:marTop w:val="0"/>
          <w:marBottom w:val="0"/>
          <w:divBdr>
            <w:top w:val="none" w:sz="0" w:space="0" w:color="auto"/>
            <w:left w:val="none" w:sz="0" w:space="0" w:color="auto"/>
            <w:bottom w:val="none" w:sz="0" w:space="0" w:color="auto"/>
            <w:right w:val="none" w:sz="0" w:space="0" w:color="auto"/>
          </w:divBdr>
          <w:divsChild>
            <w:div w:id="579170261">
              <w:marLeft w:val="0"/>
              <w:marRight w:val="0"/>
              <w:marTop w:val="0"/>
              <w:marBottom w:val="0"/>
              <w:divBdr>
                <w:top w:val="none" w:sz="0" w:space="0" w:color="auto"/>
                <w:left w:val="none" w:sz="0" w:space="0" w:color="auto"/>
                <w:bottom w:val="none" w:sz="0" w:space="0" w:color="auto"/>
                <w:right w:val="none" w:sz="0" w:space="0" w:color="auto"/>
              </w:divBdr>
              <w:divsChild>
                <w:div w:id="1307127655">
                  <w:marLeft w:val="0"/>
                  <w:marRight w:val="0"/>
                  <w:marTop w:val="0"/>
                  <w:marBottom w:val="0"/>
                  <w:divBdr>
                    <w:top w:val="none" w:sz="0" w:space="0" w:color="auto"/>
                    <w:left w:val="none" w:sz="0" w:space="0" w:color="auto"/>
                    <w:bottom w:val="none" w:sz="0" w:space="0" w:color="auto"/>
                    <w:right w:val="none" w:sz="0" w:space="0" w:color="auto"/>
                  </w:divBdr>
                  <w:divsChild>
                    <w:div w:id="1694182669">
                      <w:marLeft w:val="0"/>
                      <w:marRight w:val="0"/>
                      <w:marTop w:val="0"/>
                      <w:marBottom w:val="0"/>
                      <w:divBdr>
                        <w:top w:val="none" w:sz="0" w:space="0" w:color="auto"/>
                        <w:left w:val="none" w:sz="0" w:space="0" w:color="auto"/>
                        <w:bottom w:val="none" w:sz="0" w:space="0" w:color="auto"/>
                        <w:right w:val="none" w:sz="0" w:space="0" w:color="auto"/>
                      </w:divBdr>
                      <w:divsChild>
                        <w:div w:id="2110199732">
                          <w:marLeft w:val="0"/>
                          <w:marRight w:val="0"/>
                          <w:marTop w:val="0"/>
                          <w:marBottom w:val="0"/>
                          <w:divBdr>
                            <w:top w:val="none" w:sz="0" w:space="0" w:color="auto"/>
                            <w:left w:val="none" w:sz="0" w:space="0" w:color="auto"/>
                            <w:bottom w:val="none" w:sz="0" w:space="0" w:color="auto"/>
                            <w:right w:val="none" w:sz="0" w:space="0" w:color="auto"/>
                          </w:divBdr>
                          <w:divsChild>
                            <w:div w:id="884485817">
                              <w:marLeft w:val="0"/>
                              <w:marRight w:val="0"/>
                              <w:marTop w:val="0"/>
                              <w:marBottom w:val="0"/>
                              <w:divBdr>
                                <w:top w:val="none" w:sz="0" w:space="0" w:color="auto"/>
                                <w:left w:val="none" w:sz="0" w:space="0" w:color="auto"/>
                                <w:bottom w:val="none" w:sz="0" w:space="0" w:color="auto"/>
                                <w:right w:val="none" w:sz="0" w:space="0" w:color="auto"/>
                              </w:divBdr>
                              <w:divsChild>
                                <w:div w:id="185410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806506">
      <w:bodyDiv w:val="1"/>
      <w:marLeft w:val="0"/>
      <w:marRight w:val="0"/>
      <w:marTop w:val="0"/>
      <w:marBottom w:val="0"/>
      <w:divBdr>
        <w:top w:val="none" w:sz="0" w:space="0" w:color="auto"/>
        <w:left w:val="none" w:sz="0" w:space="0" w:color="auto"/>
        <w:bottom w:val="none" w:sz="0" w:space="0" w:color="auto"/>
        <w:right w:val="none" w:sz="0" w:space="0" w:color="auto"/>
      </w:divBdr>
      <w:divsChild>
        <w:div w:id="656806994">
          <w:marLeft w:val="0"/>
          <w:marRight w:val="0"/>
          <w:marTop w:val="0"/>
          <w:marBottom w:val="0"/>
          <w:divBdr>
            <w:top w:val="none" w:sz="0" w:space="0" w:color="auto"/>
            <w:left w:val="none" w:sz="0" w:space="0" w:color="auto"/>
            <w:bottom w:val="none" w:sz="0" w:space="0" w:color="auto"/>
            <w:right w:val="none" w:sz="0" w:space="0" w:color="auto"/>
          </w:divBdr>
          <w:divsChild>
            <w:div w:id="2127970079">
              <w:marLeft w:val="0"/>
              <w:marRight w:val="0"/>
              <w:marTop w:val="0"/>
              <w:marBottom w:val="0"/>
              <w:divBdr>
                <w:top w:val="none" w:sz="0" w:space="0" w:color="auto"/>
                <w:left w:val="none" w:sz="0" w:space="0" w:color="auto"/>
                <w:bottom w:val="none" w:sz="0" w:space="0" w:color="auto"/>
                <w:right w:val="none" w:sz="0" w:space="0" w:color="auto"/>
              </w:divBdr>
              <w:divsChild>
                <w:div w:id="1614022186">
                  <w:marLeft w:val="0"/>
                  <w:marRight w:val="0"/>
                  <w:marTop w:val="0"/>
                  <w:marBottom w:val="0"/>
                  <w:divBdr>
                    <w:top w:val="none" w:sz="0" w:space="0" w:color="auto"/>
                    <w:left w:val="none" w:sz="0" w:space="0" w:color="auto"/>
                    <w:bottom w:val="none" w:sz="0" w:space="0" w:color="auto"/>
                    <w:right w:val="none" w:sz="0" w:space="0" w:color="auto"/>
                  </w:divBdr>
                  <w:divsChild>
                    <w:div w:id="1732776200">
                      <w:marLeft w:val="0"/>
                      <w:marRight w:val="0"/>
                      <w:marTop w:val="0"/>
                      <w:marBottom w:val="0"/>
                      <w:divBdr>
                        <w:top w:val="none" w:sz="0" w:space="0" w:color="auto"/>
                        <w:left w:val="none" w:sz="0" w:space="0" w:color="auto"/>
                        <w:bottom w:val="none" w:sz="0" w:space="0" w:color="auto"/>
                        <w:right w:val="none" w:sz="0" w:space="0" w:color="auto"/>
                      </w:divBdr>
                      <w:divsChild>
                        <w:div w:id="1259678125">
                          <w:marLeft w:val="0"/>
                          <w:marRight w:val="0"/>
                          <w:marTop w:val="0"/>
                          <w:marBottom w:val="0"/>
                          <w:divBdr>
                            <w:top w:val="none" w:sz="0" w:space="0" w:color="auto"/>
                            <w:left w:val="none" w:sz="0" w:space="0" w:color="auto"/>
                            <w:bottom w:val="none" w:sz="0" w:space="0" w:color="auto"/>
                            <w:right w:val="none" w:sz="0" w:space="0" w:color="auto"/>
                          </w:divBdr>
                          <w:divsChild>
                            <w:div w:id="217210411">
                              <w:marLeft w:val="0"/>
                              <w:marRight w:val="0"/>
                              <w:marTop w:val="0"/>
                              <w:marBottom w:val="0"/>
                              <w:divBdr>
                                <w:top w:val="none" w:sz="0" w:space="0" w:color="auto"/>
                                <w:left w:val="none" w:sz="0" w:space="0" w:color="auto"/>
                                <w:bottom w:val="none" w:sz="0" w:space="0" w:color="auto"/>
                                <w:right w:val="none" w:sz="0" w:space="0" w:color="auto"/>
                              </w:divBdr>
                              <w:divsChild>
                                <w:div w:id="609094040">
                                  <w:marLeft w:val="0"/>
                                  <w:marRight w:val="0"/>
                                  <w:marTop w:val="0"/>
                                  <w:marBottom w:val="0"/>
                                  <w:divBdr>
                                    <w:top w:val="none" w:sz="0" w:space="0" w:color="auto"/>
                                    <w:left w:val="none" w:sz="0" w:space="0" w:color="auto"/>
                                    <w:bottom w:val="none" w:sz="0" w:space="0" w:color="auto"/>
                                    <w:right w:val="none" w:sz="0" w:space="0" w:color="auto"/>
                                  </w:divBdr>
                                  <w:divsChild>
                                    <w:div w:id="1511673619">
                                      <w:marLeft w:val="0"/>
                                      <w:marRight w:val="0"/>
                                      <w:marTop w:val="0"/>
                                      <w:marBottom w:val="0"/>
                                      <w:divBdr>
                                        <w:top w:val="none" w:sz="0" w:space="0" w:color="auto"/>
                                        <w:left w:val="none" w:sz="0" w:space="0" w:color="auto"/>
                                        <w:bottom w:val="none" w:sz="0" w:space="0" w:color="auto"/>
                                        <w:right w:val="none" w:sz="0" w:space="0" w:color="auto"/>
                                      </w:divBdr>
                                      <w:divsChild>
                                        <w:div w:id="949311787">
                                          <w:marLeft w:val="0"/>
                                          <w:marRight w:val="0"/>
                                          <w:marTop w:val="0"/>
                                          <w:marBottom w:val="0"/>
                                          <w:divBdr>
                                            <w:top w:val="none" w:sz="0" w:space="0" w:color="auto"/>
                                            <w:left w:val="none" w:sz="0" w:space="0" w:color="auto"/>
                                            <w:bottom w:val="none" w:sz="0" w:space="0" w:color="auto"/>
                                            <w:right w:val="none" w:sz="0" w:space="0" w:color="auto"/>
                                          </w:divBdr>
                                          <w:divsChild>
                                            <w:div w:id="400249436">
                                              <w:marLeft w:val="0"/>
                                              <w:marRight w:val="0"/>
                                              <w:marTop w:val="0"/>
                                              <w:marBottom w:val="0"/>
                                              <w:divBdr>
                                                <w:top w:val="single" w:sz="6" w:space="0" w:color="F5F5F5"/>
                                                <w:left w:val="single" w:sz="6" w:space="0" w:color="F5F5F5"/>
                                                <w:bottom w:val="single" w:sz="6" w:space="0" w:color="F5F5F5"/>
                                                <w:right w:val="single" w:sz="6" w:space="0" w:color="F5F5F5"/>
                                              </w:divBdr>
                                              <w:divsChild>
                                                <w:div w:id="226234513">
                                                  <w:marLeft w:val="0"/>
                                                  <w:marRight w:val="0"/>
                                                  <w:marTop w:val="0"/>
                                                  <w:marBottom w:val="0"/>
                                                  <w:divBdr>
                                                    <w:top w:val="none" w:sz="0" w:space="0" w:color="auto"/>
                                                    <w:left w:val="none" w:sz="0" w:space="0" w:color="auto"/>
                                                    <w:bottom w:val="none" w:sz="0" w:space="0" w:color="auto"/>
                                                    <w:right w:val="none" w:sz="0" w:space="0" w:color="auto"/>
                                                  </w:divBdr>
                                                  <w:divsChild>
                                                    <w:div w:id="94989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1818498">
      <w:bodyDiv w:val="1"/>
      <w:marLeft w:val="0"/>
      <w:marRight w:val="0"/>
      <w:marTop w:val="0"/>
      <w:marBottom w:val="0"/>
      <w:divBdr>
        <w:top w:val="none" w:sz="0" w:space="0" w:color="auto"/>
        <w:left w:val="none" w:sz="0" w:space="0" w:color="auto"/>
        <w:bottom w:val="none" w:sz="0" w:space="0" w:color="auto"/>
        <w:right w:val="none" w:sz="0" w:space="0" w:color="auto"/>
      </w:divBdr>
    </w:div>
    <w:div w:id="921523715">
      <w:bodyDiv w:val="1"/>
      <w:marLeft w:val="0"/>
      <w:marRight w:val="0"/>
      <w:marTop w:val="0"/>
      <w:marBottom w:val="0"/>
      <w:divBdr>
        <w:top w:val="none" w:sz="0" w:space="0" w:color="auto"/>
        <w:left w:val="none" w:sz="0" w:space="0" w:color="auto"/>
        <w:bottom w:val="none" w:sz="0" w:space="0" w:color="auto"/>
        <w:right w:val="none" w:sz="0" w:space="0" w:color="auto"/>
      </w:divBdr>
    </w:div>
    <w:div w:id="937257084">
      <w:bodyDiv w:val="1"/>
      <w:marLeft w:val="0"/>
      <w:marRight w:val="0"/>
      <w:marTop w:val="0"/>
      <w:marBottom w:val="0"/>
      <w:divBdr>
        <w:top w:val="none" w:sz="0" w:space="0" w:color="auto"/>
        <w:left w:val="none" w:sz="0" w:space="0" w:color="auto"/>
        <w:bottom w:val="none" w:sz="0" w:space="0" w:color="auto"/>
        <w:right w:val="none" w:sz="0" w:space="0" w:color="auto"/>
      </w:divBdr>
    </w:div>
    <w:div w:id="1008944250">
      <w:bodyDiv w:val="1"/>
      <w:marLeft w:val="0"/>
      <w:marRight w:val="0"/>
      <w:marTop w:val="0"/>
      <w:marBottom w:val="0"/>
      <w:divBdr>
        <w:top w:val="none" w:sz="0" w:space="0" w:color="auto"/>
        <w:left w:val="none" w:sz="0" w:space="0" w:color="auto"/>
        <w:bottom w:val="none" w:sz="0" w:space="0" w:color="auto"/>
        <w:right w:val="none" w:sz="0" w:space="0" w:color="auto"/>
      </w:divBdr>
    </w:div>
    <w:div w:id="1018430477">
      <w:bodyDiv w:val="1"/>
      <w:marLeft w:val="0"/>
      <w:marRight w:val="0"/>
      <w:marTop w:val="0"/>
      <w:marBottom w:val="0"/>
      <w:divBdr>
        <w:top w:val="none" w:sz="0" w:space="0" w:color="auto"/>
        <w:left w:val="none" w:sz="0" w:space="0" w:color="auto"/>
        <w:bottom w:val="none" w:sz="0" w:space="0" w:color="auto"/>
        <w:right w:val="none" w:sz="0" w:space="0" w:color="auto"/>
      </w:divBdr>
      <w:divsChild>
        <w:div w:id="1871990844">
          <w:marLeft w:val="0"/>
          <w:marRight w:val="0"/>
          <w:marTop w:val="0"/>
          <w:marBottom w:val="0"/>
          <w:divBdr>
            <w:top w:val="none" w:sz="0" w:space="0" w:color="auto"/>
            <w:left w:val="none" w:sz="0" w:space="0" w:color="auto"/>
            <w:bottom w:val="none" w:sz="0" w:space="0" w:color="auto"/>
            <w:right w:val="none" w:sz="0" w:space="0" w:color="auto"/>
          </w:divBdr>
          <w:divsChild>
            <w:div w:id="167183039">
              <w:marLeft w:val="0"/>
              <w:marRight w:val="0"/>
              <w:marTop w:val="0"/>
              <w:marBottom w:val="0"/>
              <w:divBdr>
                <w:top w:val="none" w:sz="0" w:space="0" w:color="auto"/>
                <w:left w:val="none" w:sz="0" w:space="0" w:color="auto"/>
                <w:bottom w:val="none" w:sz="0" w:space="0" w:color="auto"/>
                <w:right w:val="none" w:sz="0" w:space="0" w:color="auto"/>
              </w:divBdr>
              <w:divsChild>
                <w:div w:id="226303488">
                  <w:marLeft w:val="0"/>
                  <w:marRight w:val="0"/>
                  <w:marTop w:val="0"/>
                  <w:marBottom w:val="0"/>
                  <w:divBdr>
                    <w:top w:val="none" w:sz="0" w:space="0" w:color="auto"/>
                    <w:left w:val="none" w:sz="0" w:space="0" w:color="auto"/>
                    <w:bottom w:val="none" w:sz="0" w:space="0" w:color="auto"/>
                    <w:right w:val="none" w:sz="0" w:space="0" w:color="auto"/>
                  </w:divBdr>
                  <w:divsChild>
                    <w:div w:id="1087651634">
                      <w:marLeft w:val="0"/>
                      <w:marRight w:val="0"/>
                      <w:marTop w:val="0"/>
                      <w:marBottom w:val="0"/>
                      <w:divBdr>
                        <w:top w:val="none" w:sz="0" w:space="0" w:color="auto"/>
                        <w:left w:val="none" w:sz="0" w:space="0" w:color="auto"/>
                        <w:bottom w:val="none" w:sz="0" w:space="0" w:color="auto"/>
                        <w:right w:val="none" w:sz="0" w:space="0" w:color="auto"/>
                      </w:divBdr>
                      <w:divsChild>
                        <w:div w:id="543059604">
                          <w:marLeft w:val="0"/>
                          <w:marRight w:val="0"/>
                          <w:marTop w:val="0"/>
                          <w:marBottom w:val="0"/>
                          <w:divBdr>
                            <w:top w:val="none" w:sz="0" w:space="0" w:color="auto"/>
                            <w:left w:val="none" w:sz="0" w:space="0" w:color="auto"/>
                            <w:bottom w:val="none" w:sz="0" w:space="0" w:color="auto"/>
                            <w:right w:val="none" w:sz="0" w:space="0" w:color="auto"/>
                          </w:divBdr>
                          <w:divsChild>
                            <w:div w:id="1659650837">
                              <w:marLeft w:val="0"/>
                              <w:marRight w:val="0"/>
                              <w:marTop w:val="0"/>
                              <w:marBottom w:val="0"/>
                              <w:divBdr>
                                <w:top w:val="none" w:sz="0" w:space="0" w:color="auto"/>
                                <w:left w:val="none" w:sz="0" w:space="0" w:color="auto"/>
                                <w:bottom w:val="none" w:sz="0" w:space="0" w:color="auto"/>
                                <w:right w:val="none" w:sz="0" w:space="0" w:color="auto"/>
                              </w:divBdr>
                              <w:divsChild>
                                <w:div w:id="1516529203">
                                  <w:marLeft w:val="0"/>
                                  <w:marRight w:val="0"/>
                                  <w:marTop w:val="0"/>
                                  <w:marBottom w:val="0"/>
                                  <w:divBdr>
                                    <w:top w:val="none" w:sz="0" w:space="0" w:color="auto"/>
                                    <w:left w:val="none" w:sz="0" w:space="0" w:color="auto"/>
                                    <w:bottom w:val="none" w:sz="0" w:space="0" w:color="auto"/>
                                    <w:right w:val="none" w:sz="0" w:space="0" w:color="auto"/>
                                  </w:divBdr>
                                  <w:divsChild>
                                    <w:div w:id="1370453870">
                                      <w:marLeft w:val="0"/>
                                      <w:marRight w:val="0"/>
                                      <w:marTop w:val="0"/>
                                      <w:marBottom w:val="0"/>
                                      <w:divBdr>
                                        <w:top w:val="none" w:sz="0" w:space="0" w:color="auto"/>
                                        <w:left w:val="none" w:sz="0" w:space="0" w:color="auto"/>
                                        <w:bottom w:val="none" w:sz="0" w:space="0" w:color="auto"/>
                                        <w:right w:val="none" w:sz="0" w:space="0" w:color="auto"/>
                                      </w:divBdr>
                                      <w:divsChild>
                                        <w:div w:id="1990935185">
                                          <w:marLeft w:val="0"/>
                                          <w:marRight w:val="0"/>
                                          <w:marTop w:val="0"/>
                                          <w:marBottom w:val="0"/>
                                          <w:divBdr>
                                            <w:top w:val="none" w:sz="0" w:space="0" w:color="auto"/>
                                            <w:left w:val="none" w:sz="0" w:space="0" w:color="auto"/>
                                            <w:bottom w:val="none" w:sz="0" w:space="0" w:color="auto"/>
                                            <w:right w:val="none" w:sz="0" w:space="0" w:color="auto"/>
                                          </w:divBdr>
                                          <w:divsChild>
                                            <w:div w:id="1121192357">
                                              <w:marLeft w:val="0"/>
                                              <w:marRight w:val="0"/>
                                              <w:marTop w:val="0"/>
                                              <w:marBottom w:val="0"/>
                                              <w:divBdr>
                                                <w:top w:val="single" w:sz="6" w:space="0" w:color="F5F5F5"/>
                                                <w:left w:val="single" w:sz="6" w:space="0" w:color="F5F5F5"/>
                                                <w:bottom w:val="single" w:sz="6" w:space="0" w:color="F5F5F5"/>
                                                <w:right w:val="single" w:sz="6" w:space="0" w:color="F5F5F5"/>
                                              </w:divBdr>
                                              <w:divsChild>
                                                <w:div w:id="1432512764">
                                                  <w:marLeft w:val="0"/>
                                                  <w:marRight w:val="0"/>
                                                  <w:marTop w:val="0"/>
                                                  <w:marBottom w:val="0"/>
                                                  <w:divBdr>
                                                    <w:top w:val="none" w:sz="0" w:space="0" w:color="auto"/>
                                                    <w:left w:val="none" w:sz="0" w:space="0" w:color="auto"/>
                                                    <w:bottom w:val="none" w:sz="0" w:space="0" w:color="auto"/>
                                                    <w:right w:val="none" w:sz="0" w:space="0" w:color="auto"/>
                                                  </w:divBdr>
                                                  <w:divsChild>
                                                    <w:div w:id="58681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907844">
      <w:bodyDiv w:val="1"/>
      <w:marLeft w:val="0"/>
      <w:marRight w:val="0"/>
      <w:marTop w:val="0"/>
      <w:marBottom w:val="0"/>
      <w:divBdr>
        <w:top w:val="none" w:sz="0" w:space="0" w:color="auto"/>
        <w:left w:val="none" w:sz="0" w:space="0" w:color="auto"/>
        <w:bottom w:val="none" w:sz="0" w:space="0" w:color="auto"/>
        <w:right w:val="none" w:sz="0" w:space="0" w:color="auto"/>
      </w:divBdr>
    </w:div>
    <w:div w:id="1050181471">
      <w:bodyDiv w:val="1"/>
      <w:marLeft w:val="0"/>
      <w:marRight w:val="0"/>
      <w:marTop w:val="0"/>
      <w:marBottom w:val="0"/>
      <w:divBdr>
        <w:top w:val="none" w:sz="0" w:space="0" w:color="auto"/>
        <w:left w:val="none" w:sz="0" w:space="0" w:color="auto"/>
        <w:bottom w:val="none" w:sz="0" w:space="0" w:color="auto"/>
        <w:right w:val="none" w:sz="0" w:space="0" w:color="auto"/>
      </w:divBdr>
      <w:divsChild>
        <w:div w:id="1027561196">
          <w:marLeft w:val="0"/>
          <w:marRight w:val="0"/>
          <w:marTop w:val="0"/>
          <w:marBottom w:val="0"/>
          <w:divBdr>
            <w:top w:val="none" w:sz="0" w:space="0" w:color="auto"/>
            <w:left w:val="none" w:sz="0" w:space="0" w:color="auto"/>
            <w:bottom w:val="none" w:sz="0" w:space="0" w:color="auto"/>
            <w:right w:val="none" w:sz="0" w:space="0" w:color="auto"/>
          </w:divBdr>
          <w:divsChild>
            <w:div w:id="639921842">
              <w:marLeft w:val="0"/>
              <w:marRight w:val="0"/>
              <w:marTop w:val="0"/>
              <w:marBottom w:val="0"/>
              <w:divBdr>
                <w:top w:val="none" w:sz="0" w:space="0" w:color="auto"/>
                <w:left w:val="none" w:sz="0" w:space="0" w:color="auto"/>
                <w:bottom w:val="none" w:sz="0" w:space="0" w:color="auto"/>
                <w:right w:val="none" w:sz="0" w:space="0" w:color="auto"/>
              </w:divBdr>
              <w:divsChild>
                <w:div w:id="275910354">
                  <w:marLeft w:val="0"/>
                  <w:marRight w:val="0"/>
                  <w:marTop w:val="0"/>
                  <w:marBottom w:val="0"/>
                  <w:divBdr>
                    <w:top w:val="none" w:sz="0" w:space="0" w:color="auto"/>
                    <w:left w:val="none" w:sz="0" w:space="0" w:color="auto"/>
                    <w:bottom w:val="none" w:sz="0" w:space="0" w:color="auto"/>
                    <w:right w:val="none" w:sz="0" w:space="0" w:color="auto"/>
                  </w:divBdr>
                  <w:divsChild>
                    <w:div w:id="1763528360">
                      <w:marLeft w:val="0"/>
                      <w:marRight w:val="0"/>
                      <w:marTop w:val="0"/>
                      <w:marBottom w:val="0"/>
                      <w:divBdr>
                        <w:top w:val="none" w:sz="0" w:space="0" w:color="auto"/>
                        <w:left w:val="none" w:sz="0" w:space="0" w:color="auto"/>
                        <w:bottom w:val="none" w:sz="0" w:space="0" w:color="auto"/>
                        <w:right w:val="none" w:sz="0" w:space="0" w:color="auto"/>
                      </w:divBdr>
                      <w:divsChild>
                        <w:div w:id="95761057">
                          <w:marLeft w:val="0"/>
                          <w:marRight w:val="0"/>
                          <w:marTop w:val="0"/>
                          <w:marBottom w:val="0"/>
                          <w:divBdr>
                            <w:top w:val="none" w:sz="0" w:space="0" w:color="auto"/>
                            <w:left w:val="none" w:sz="0" w:space="0" w:color="auto"/>
                            <w:bottom w:val="none" w:sz="0" w:space="0" w:color="auto"/>
                            <w:right w:val="none" w:sz="0" w:space="0" w:color="auto"/>
                          </w:divBdr>
                          <w:divsChild>
                            <w:div w:id="2084637430">
                              <w:marLeft w:val="0"/>
                              <w:marRight w:val="0"/>
                              <w:marTop w:val="0"/>
                              <w:marBottom w:val="0"/>
                              <w:divBdr>
                                <w:top w:val="none" w:sz="0" w:space="0" w:color="auto"/>
                                <w:left w:val="none" w:sz="0" w:space="0" w:color="auto"/>
                                <w:bottom w:val="none" w:sz="0" w:space="0" w:color="auto"/>
                                <w:right w:val="none" w:sz="0" w:space="0" w:color="auto"/>
                              </w:divBdr>
                              <w:divsChild>
                                <w:div w:id="1266107970">
                                  <w:marLeft w:val="0"/>
                                  <w:marRight w:val="0"/>
                                  <w:marTop w:val="0"/>
                                  <w:marBottom w:val="0"/>
                                  <w:divBdr>
                                    <w:top w:val="none" w:sz="0" w:space="0" w:color="auto"/>
                                    <w:left w:val="none" w:sz="0" w:space="0" w:color="auto"/>
                                    <w:bottom w:val="none" w:sz="0" w:space="0" w:color="auto"/>
                                    <w:right w:val="none" w:sz="0" w:space="0" w:color="auto"/>
                                  </w:divBdr>
                                  <w:divsChild>
                                    <w:div w:id="156191671">
                                      <w:marLeft w:val="0"/>
                                      <w:marRight w:val="0"/>
                                      <w:marTop w:val="0"/>
                                      <w:marBottom w:val="0"/>
                                      <w:divBdr>
                                        <w:top w:val="none" w:sz="0" w:space="0" w:color="auto"/>
                                        <w:left w:val="none" w:sz="0" w:space="0" w:color="auto"/>
                                        <w:bottom w:val="none" w:sz="0" w:space="0" w:color="auto"/>
                                        <w:right w:val="none" w:sz="0" w:space="0" w:color="auto"/>
                                      </w:divBdr>
                                      <w:divsChild>
                                        <w:div w:id="1999116213">
                                          <w:marLeft w:val="0"/>
                                          <w:marRight w:val="0"/>
                                          <w:marTop w:val="0"/>
                                          <w:marBottom w:val="0"/>
                                          <w:divBdr>
                                            <w:top w:val="none" w:sz="0" w:space="0" w:color="auto"/>
                                            <w:left w:val="none" w:sz="0" w:space="0" w:color="auto"/>
                                            <w:bottom w:val="none" w:sz="0" w:space="0" w:color="auto"/>
                                            <w:right w:val="none" w:sz="0" w:space="0" w:color="auto"/>
                                          </w:divBdr>
                                          <w:divsChild>
                                            <w:div w:id="160052501">
                                              <w:marLeft w:val="0"/>
                                              <w:marRight w:val="0"/>
                                              <w:marTop w:val="0"/>
                                              <w:marBottom w:val="0"/>
                                              <w:divBdr>
                                                <w:top w:val="single" w:sz="6" w:space="0" w:color="F5F5F5"/>
                                                <w:left w:val="single" w:sz="6" w:space="0" w:color="F5F5F5"/>
                                                <w:bottom w:val="single" w:sz="6" w:space="0" w:color="F5F5F5"/>
                                                <w:right w:val="single" w:sz="6" w:space="0" w:color="F5F5F5"/>
                                              </w:divBdr>
                                              <w:divsChild>
                                                <w:div w:id="2077972580">
                                                  <w:marLeft w:val="0"/>
                                                  <w:marRight w:val="0"/>
                                                  <w:marTop w:val="0"/>
                                                  <w:marBottom w:val="0"/>
                                                  <w:divBdr>
                                                    <w:top w:val="none" w:sz="0" w:space="0" w:color="auto"/>
                                                    <w:left w:val="none" w:sz="0" w:space="0" w:color="auto"/>
                                                    <w:bottom w:val="none" w:sz="0" w:space="0" w:color="auto"/>
                                                    <w:right w:val="none" w:sz="0" w:space="0" w:color="auto"/>
                                                  </w:divBdr>
                                                  <w:divsChild>
                                                    <w:div w:id="134520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2118376">
      <w:bodyDiv w:val="1"/>
      <w:marLeft w:val="0"/>
      <w:marRight w:val="0"/>
      <w:marTop w:val="0"/>
      <w:marBottom w:val="0"/>
      <w:divBdr>
        <w:top w:val="none" w:sz="0" w:space="0" w:color="auto"/>
        <w:left w:val="none" w:sz="0" w:space="0" w:color="auto"/>
        <w:bottom w:val="none" w:sz="0" w:space="0" w:color="auto"/>
        <w:right w:val="none" w:sz="0" w:space="0" w:color="auto"/>
      </w:divBdr>
    </w:div>
    <w:div w:id="1066609728">
      <w:bodyDiv w:val="1"/>
      <w:marLeft w:val="0"/>
      <w:marRight w:val="0"/>
      <w:marTop w:val="0"/>
      <w:marBottom w:val="0"/>
      <w:divBdr>
        <w:top w:val="none" w:sz="0" w:space="0" w:color="auto"/>
        <w:left w:val="none" w:sz="0" w:space="0" w:color="auto"/>
        <w:bottom w:val="none" w:sz="0" w:space="0" w:color="auto"/>
        <w:right w:val="none" w:sz="0" w:space="0" w:color="auto"/>
      </w:divBdr>
    </w:div>
    <w:div w:id="1079474946">
      <w:bodyDiv w:val="1"/>
      <w:marLeft w:val="0"/>
      <w:marRight w:val="0"/>
      <w:marTop w:val="0"/>
      <w:marBottom w:val="0"/>
      <w:divBdr>
        <w:top w:val="none" w:sz="0" w:space="0" w:color="auto"/>
        <w:left w:val="none" w:sz="0" w:space="0" w:color="auto"/>
        <w:bottom w:val="none" w:sz="0" w:space="0" w:color="auto"/>
        <w:right w:val="none" w:sz="0" w:space="0" w:color="auto"/>
      </w:divBdr>
      <w:divsChild>
        <w:div w:id="1706254478">
          <w:marLeft w:val="0"/>
          <w:marRight w:val="0"/>
          <w:marTop w:val="0"/>
          <w:marBottom w:val="0"/>
          <w:divBdr>
            <w:top w:val="none" w:sz="0" w:space="0" w:color="auto"/>
            <w:left w:val="none" w:sz="0" w:space="0" w:color="auto"/>
            <w:bottom w:val="none" w:sz="0" w:space="0" w:color="auto"/>
            <w:right w:val="none" w:sz="0" w:space="0" w:color="auto"/>
          </w:divBdr>
          <w:divsChild>
            <w:div w:id="1482191839">
              <w:marLeft w:val="0"/>
              <w:marRight w:val="0"/>
              <w:marTop w:val="0"/>
              <w:marBottom w:val="0"/>
              <w:divBdr>
                <w:top w:val="none" w:sz="0" w:space="0" w:color="auto"/>
                <w:left w:val="none" w:sz="0" w:space="0" w:color="auto"/>
                <w:bottom w:val="none" w:sz="0" w:space="0" w:color="auto"/>
                <w:right w:val="none" w:sz="0" w:space="0" w:color="auto"/>
              </w:divBdr>
              <w:divsChild>
                <w:div w:id="214661010">
                  <w:marLeft w:val="0"/>
                  <w:marRight w:val="0"/>
                  <w:marTop w:val="0"/>
                  <w:marBottom w:val="0"/>
                  <w:divBdr>
                    <w:top w:val="none" w:sz="0" w:space="0" w:color="auto"/>
                    <w:left w:val="none" w:sz="0" w:space="0" w:color="auto"/>
                    <w:bottom w:val="none" w:sz="0" w:space="0" w:color="auto"/>
                    <w:right w:val="none" w:sz="0" w:space="0" w:color="auto"/>
                  </w:divBdr>
                  <w:divsChild>
                    <w:div w:id="966818695">
                      <w:marLeft w:val="0"/>
                      <w:marRight w:val="0"/>
                      <w:marTop w:val="0"/>
                      <w:marBottom w:val="0"/>
                      <w:divBdr>
                        <w:top w:val="none" w:sz="0" w:space="0" w:color="auto"/>
                        <w:left w:val="none" w:sz="0" w:space="0" w:color="auto"/>
                        <w:bottom w:val="none" w:sz="0" w:space="0" w:color="auto"/>
                        <w:right w:val="none" w:sz="0" w:space="0" w:color="auto"/>
                      </w:divBdr>
                      <w:divsChild>
                        <w:div w:id="1193835907">
                          <w:marLeft w:val="0"/>
                          <w:marRight w:val="0"/>
                          <w:marTop w:val="0"/>
                          <w:marBottom w:val="0"/>
                          <w:divBdr>
                            <w:top w:val="none" w:sz="0" w:space="0" w:color="auto"/>
                            <w:left w:val="none" w:sz="0" w:space="0" w:color="auto"/>
                            <w:bottom w:val="none" w:sz="0" w:space="0" w:color="auto"/>
                            <w:right w:val="none" w:sz="0" w:space="0" w:color="auto"/>
                          </w:divBdr>
                          <w:divsChild>
                            <w:div w:id="804003280">
                              <w:marLeft w:val="0"/>
                              <w:marRight w:val="0"/>
                              <w:marTop w:val="0"/>
                              <w:marBottom w:val="0"/>
                              <w:divBdr>
                                <w:top w:val="none" w:sz="0" w:space="0" w:color="auto"/>
                                <w:left w:val="none" w:sz="0" w:space="0" w:color="auto"/>
                                <w:bottom w:val="none" w:sz="0" w:space="0" w:color="auto"/>
                                <w:right w:val="none" w:sz="0" w:space="0" w:color="auto"/>
                              </w:divBdr>
                              <w:divsChild>
                                <w:div w:id="597838127">
                                  <w:marLeft w:val="0"/>
                                  <w:marRight w:val="0"/>
                                  <w:marTop w:val="0"/>
                                  <w:marBottom w:val="0"/>
                                  <w:divBdr>
                                    <w:top w:val="none" w:sz="0" w:space="0" w:color="auto"/>
                                    <w:left w:val="none" w:sz="0" w:space="0" w:color="auto"/>
                                    <w:bottom w:val="none" w:sz="0" w:space="0" w:color="auto"/>
                                    <w:right w:val="none" w:sz="0" w:space="0" w:color="auto"/>
                                  </w:divBdr>
                                  <w:divsChild>
                                    <w:div w:id="924001176">
                                      <w:marLeft w:val="0"/>
                                      <w:marRight w:val="0"/>
                                      <w:marTop w:val="0"/>
                                      <w:marBottom w:val="0"/>
                                      <w:divBdr>
                                        <w:top w:val="none" w:sz="0" w:space="0" w:color="auto"/>
                                        <w:left w:val="none" w:sz="0" w:space="0" w:color="auto"/>
                                        <w:bottom w:val="none" w:sz="0" w:space="0" w:color="auto"/>
                                        <w:right w:val="none" w:sz="0" w:space="0" w:color="auto"/>
                                      </w:divBdr>
                                      <w:divsChild>
                                        <w:div w:id="749736088">
                                          <w:marLeft w:val="0"/>
                                          <w:marRight w:val="0"/>
                                          <w:marTop w:val="0"/>
                                          <w:marBottom w:val="0"/>
                                          <w:divBdr>
                                            <w:top w:val="none" w:sz="0" w:space="0" w:color="auto"/>
                                            <w:left w:val="none" w:sz="0" w:space="0" w:color="auto"/>
                                            <w:bottom w:val="none" w:sz="0" w:space="0" w:color="auto"/>
                                            <w:right w:val="none" w:sz="0" w:space="0" w:color="auto"/>
                                          </w:divBdr>
                                          <w:divsChild>
                                            <w:div w:id="2059427924">
                                              <w:marLeft w:val="0"/>
                                              <w:marRight w:val="0"/>
                                              <w:marTop w:val="0"/>
                                              <w:marBottom w:val="0"/>
                                              <w:divBdr>
                                                <w:top w:val="single" w:sz="6" w:space="0" w:color="F5F5F5"/>
                                                <w:left w:val="single" w:sz="6" w:space="0" w:color="F5F5F5"/>
                                                <w:bottom w:val="single" w:sz="6" w:space="0" w:color="F5F5F5"/>
                                                <w:right w:val="single" w:sz="6" w:space="0" w:color="F5F5F5"/>
                                              </w:divBdr>
                                              <w:divsChild>
                                                <w:div w:id="393551340">
                                                  <w:marLeft w:val="0"/>
                                                  <w:marRight w:val="0"/>
                                                  <w:marTop w:val="0"/>
                                                  <w:marBottom w:val="0"/>
                                                  <w:divBdr>
                                                    <w:top w:val="none" w:sz="0" w:space="0" w:color="auto"/>
                                                    <w:left w:val="none" w:sz="0" w:space="0" w:color="auto"/>
                                                    <w:bottom w:val="none" w:sz="0" w:space="0" w:color="auto"/>
                                                    <w:right w:val="none" w:sz="0" w:space="0" w:color="auto"/>
                                                  </w:divBdr>
                                                  <w:divsChild>
                                                    <w:div w:id="6042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0756421">
      <w:bodyDiv w:val="1"/>
      <w:marLeft w:val="0"/>
      <w:marRight w:val="0"/>
      <w:marTop w:val="0"/>
      <w:marBottom w:val="0"/>
      <w:divBdr>
        <w:top w:val="none" w:sz="0" w:space="0" w:color="auto"/>
        <w:left w:val="none" w:sz="0" w:space="0" w:color="auto"/>
        <w:bottom w:val="none" w:sz="0" w:space="0" w:color="auto"/>
        <w:right w:val="none" w:sz="0" w:space="0" w:color="auto"/>
      </w:divBdr>
    </w:div>
    <w:div w:id="1205943071">
      <w:bodyDiv w:val="1"/>
      <w:marLeft w:val="0"/>
      <w:marRight w:val="0"/>
      <w:marTop w:val="0"/>
      <w:marBottom w:val="0"/>
      <w:divBdr>
        <w:top w:val="none" w:sz="0" w:space="0" w:color="auto"/>
        <w:left w:val="none" w:sz="0" w:space="0" w:color="auto"/>
        <w:bottom w:val="none" w:sz="0" w:space="0" w:color="auto"/>
        <w:right w:val="none" w:sz="0" w:space="0" w:color="auto"/>
      </w:divBdr>
    </w:div>
    <w:div w:id="1236471931">
      <w:bodyDiv w:val="1"/>
      <w:marLeft w:val="0"/>
      <w:marRight w:val="0"/>
      <w:marTop w:val="0"/>
      <w:marBottom w:val="0"/>
      <w:divBdr>
        <w:top w:val="none" w:sz="0" w:space="0" w:color="auto"/>
        <w:left w:val="none" w:sz="0" w:space="0" w:color="auto"/>
        <w:bottom w:val="none" w:sz="0" w:space="0" w:color="auto"/>
        <w:right w:val="none" w:sz="0" w:space="0" w:color="auto"/>
      </w:divBdr>
    </w:div>
    <w:div w:id="1301810341">
      <w:bodyDiv w:val="1"/>
      <w:marLeft w:val="0"/>
      <w:marRight w:val="0"/>
      <w:marTop w:val="0"/>
      <w:marBottom w:val="0"/>
      <w:divBdr>
        <w:top w:val="none" w:sz="0" w:space="0" w:color="auto"/>
        <w:left w:val="none" w:sz="0" w:space="0" w:color="auto"/>
        <w:bottom w:val="none" w:sz="0" w:space="0" w:color="auto"/>
        <w:right w:val="none" w:sz="0" w:space="0" w:color="auto"/>
      </w:divBdr>
      <w:divsChild>
        <w:div w:id="1177694197">
          <w:marLeft w:val="0"/>
          <w:marRight w:val="0"/>
          <w:marTop w:val="0"/>
          <w:marBottom w:val="0"/>
          <w:divBdr>
            <w:top w:val="none" w:sz="0" w:space="0" w:color="auto"/>
            <w:left w:val="none" w:sz="0" w:space="0" w:color="auto"/>
            <w:bottom w:val="none" w:sz="0" w:space="0" w:color="auto"/>
            <w:right w:val="none" w:sz="0" w:space="0" w:color="auto"/>
          </w:divBdr>
          <w:divsChild>
            <w:div w:id="1119497121">
              <w:marLeft w:val="0"/>
              <w:marRight w:val="0"/>
              <w:marTop w:val="0"/>
              <w:marBottom w:val="0"/>
              <w:divBdr>
                <w:top w:val="none" w:sz="0" w:space="0" w:color="auto"/>
                <w:left w:val="none" w:sz="0" w:space="0" w:color="auto"/>
                <w:bottom w:val="none" w:sz="0" w:space="0" w:color="auto"/>
                <w:right w:val="none" w:sz="0" w:space="0" w:color="auto"/>
              </w:divBdr>
              <w:divsChild>
                <w:div w:id="1441296944">
                  <w:marLeft w:val="0"/>
                  <w:marRight w:val="0"/>
                  <w:marTop w:val="0"/>
                  <w:marBottom w:val="0"/>
                  <w:divBdr>
                    <w:top w:val="none" w:sz="0" w:space="0" w:color="auto"/>
                    <w:left w:val="none" w:sz="0" w:space="0" w:color="auto"/>
                    <w:bottom w:val="none" w:sz="0" w:space="0" w:color="auto"/>
                    <w:right w:val="none" w:sz="0" w:space="0" w:color="auto"/>
                  </w:divBdr>
                  <w:divsChild>
                    <w:div w:id="1907259012">
                      <w:marLeft w:val="0"/>
                      <w:marRight w:val="0"/>
                      <w:marTop w:val="0"/>
                      <w:marBottom w:val="0"/>
                      <w:divBdr>
                        <w:top w:val="none" w:sz="0" w:space="0" w:color="auto"/>
                        <w:left w:val="none" w:sz="0" w:space="0" w:color="auto"/>
                        <w:bottom w:val="none" w:sz="0" w:space="0" w:color="auto"/>
                        <w:right w:val="none" w:sz="0" w:space="0" w:color="auto"/>
                      </w:divBdr>
                      <w:divsChild>
                        <w:div w:id="1636567644">
                          <w:marLeft w:val="0"/>
                          <w:marRight w:val="0"/>
                          <w:marTop w:val="0"/>
                          <w:marBottom w:val="0"/>
                          <w:divBdr>
                            <w:top w:val="none" w:sz="0" w:space="0" w:color="auto"/>
                            <w:left w:val="none" w:sz="0" w:space="0" w:color="auto"/>
                            <w:bottom w:val="none" w:sz="0" w:space="0" w:color="auto"/>
                            <w:right w:val="none" w:sz="0" w:space="0" w:color="auto"/>
                          </w:divBdr>
                          <w:divsChild>
                            <w:div w:id="1204561011">
                              <w:marLeft w:val="0"/>
                              <w:marRight w:val="0"/>
                              <w:marTop w:val="0"/>
                              <w:marBottom w:val="0"/>
                              <w:divBdr>
                                <w:top w:val="none" w:sz="0" w:space="0" w:color="auto"/>
                                <w:left w:val="none" w:sz="0" w:space="0" w:color="auto"/>
                                <w:bottom w:val="none" w:sz="0" w:space="0" w:color="auto"/>
                                <w:right w:val="none" w:sz="0" w:space="0" w:color="auto"/>
                              </w:divBdr>
                              <w:divsChild>
                                <w:div w:id="1503158884">
                                  <w:marLeft w:val="0"/>
                                  <w:marRight w:val="0"/>
                                  <w:marTop w:val="0"/>
                                  <w:marBottom w:val="0"/>
                                  <w:divBdr>
                                    <w:top w:val="none" w:sz="0" w:space="0" w:color="auto"/>
                                    <w:left w:val="none" w:sz="0" w:space="0" w:color="auto"/>
                                    <w:bottom w:val="none" w:sz="0" w:space="0" w:color="auto"/>
                                    <w:right w:val="none" w:sz="0" w:space="0" w:color="auto"/>
                                  </w:divBdr>
                                  <w:divsChild>
                                    <w:div w:id="865018424">
                                      <w:marLeft w:val="0"/>
                                      <w:marRight w:val="0"/>
                                      <w:marTop w:val="0"/>
                                      <w:marBottom w:val="0"/>
                                      <w:divBdr>
                                        <w:top w:val="none" w:sz="0" w:space="0" w:color="auto"/>
                                        <w:left w:val="none" w:sz="0" w:space="0" w:color="auto"/>
                                        <w:bottom w:val="none" w:sz="0" w:space="0" w:color="auto"/>
                                        <w:right w:val="none" w:sz="0" w:space="0" w:color="auto"/>
                                      </w:divBdr>
                                      <w:divsChild>
                                        <w:div w:id="651105993">
                                          <w:marLeft w:val="0"/>
                                          <w:marRight w:val="0"/>
                                          <w:marTop w:val="0"/>
                                          <w:marBottom w:val="0"/>
                                          <w:divBdr>
                                            <w:top w:val="none" w:sz="0" w:space="0" w:color="auto"/>
                                            <w:left w:val="none" w:sz="0" w:space="0" w:color="auto"/>
                                            <w:bottom w:val="none" w:sz="0" w:space="0" w:color="auto"/>
                                            <w:right w:val="none" w:sz="0" w:space="0" w:color="auto"/>
                                          </w:divBdr>
                                          <w:divsChild>
                                            <w:div w:id="33237129">
                                              <w:marLeft w:val="0"/>
                                              <w:marRight w:val="0"/>
                                              <w:marTop w:val="0"/>
                                              <w:marBottom w:val="0"/>
                                              <w:divBdr>
                                                <w:top w:val="single" w:sz="6" w:space="0" w:color="F5F5F5"/>
                                                <w:left w:val="single" w:sz="6" w:space="0" w:color="F5F5F5"/>
                                                <w:bottom w:val="single" w:sz="6" w:space="0" w:color="F5F5F5"/>
                                                <w:right w:val="single" w:sz="6" w:space="0" w:color="F5F5F5"/>
                                              </w:divBdr>
                                              <w:divsChild>
                                                <w:div w:id="4134063">
                                                  <w:marLeft w:val="0"/>
                                                  <w:marRight w:val="0"/>
                                                  <w:marTop w:val="0"/>
                                                  <w:marBottom w:val="0"/>
                                                  <w:divBdr>
                                                    <w:top w:val="none" w:sz="0" w:space="0" w:color="auto"/>
                                                    <w:left w:val="none" w:sz="0" w:space="0" w:color="auto"/>
                                                    <w:bottom w:val="none" w:sz="0" w:space="0" w:color="auto"/>
                                                    <w:right w:val="none" w:sz="0" w:space="0" w:color="auto"/>
                                                  </w:divBdr>
                                                  <w:divsChild>
                                                    <w:div w:id="38510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1009131">
      <w:bodyDiv w:val="1"/>
      <w:marLeft w:val="0"/>
      <w:marRight w:val="0"/>
      <w:marTop w:val="0"/>
      <w:marBottom w:val="0"/>
      <w:divBdr>
        <w:top w:val="none" w:sz="0" w:space="0" w:color="auto"/>
        <w:left w:val="none" w:sz="0" w:space="0" w:color="auto"/>
        <w:bottom w:val="none" w:sz="0" w:space="0" w:color="auto"/>
        <w:right w:val="none" w:sz="0" w:space="0" w:color="auto"/>
      </w:divBdr>
    </w:div>
    <w:div w:id="1406493536">
      <w:bodyDiv w:val="1"/>
      <w:marLeft w:val="0"/>
      <w:marRight w:val="0"/>
      <w:marTop w:val="0"/>
      <w:marBottom w:val="0"/>
      <w:divBdr>
        <w:top w:val="none" w:sz="0" w:space="0" w:color="auto"/>
        <w:left w:val="none" w:sz="0" w:space="0" w:color="auto"/>
        <w:bottom w:val="none" w:sz="0" w:space="0" w:color="auto"/>
        <w:right w:val="none" w:sz="0" w:space="0" w:color="auto"/>
      </w:divBdr>
      <w:divsChild>
        <w:div w:id="1461724979">
          <w:marLeft w:val="0"/>
          <w:marRight w:val="0"/>
          <w:marTop w:val="0"/>
          <w:marBottom w:val="0"/>
          <w:divBdr>
            <w:top w:val="none" w:sz="0" w:space="0" w:color="auto"/>
            <w:left w:val="none" w:sz="0" w:space="0" w:color="auto"/>
            <w:bottom w:val="none" w:sz="0" w:space="0" w:color="auto"/>
            <w:right w:val="none" w:sz="0" w:space="0" w:color="auto"/>
          </w:divBdr>
          <w:divsChild>
            <w:div w:id="1309474918">
              <w:marLeft w:val="0"/>
              <w:marRight w:val="0"/>
              <w:marTop w:val="0"/>
              <w:marBottom w:val="0"/>
              <w:divBdr>
                <w:top w:val="none" w:sz="0" w:space="0" w:color="auto"/>
                <w:left w:val="none" w:sz="0" w:space="0" w:color="auto"/>
                <w:bottom w:val="none" w:sz="0" w:space="0" w:color="auto"/>
                <w:right w:val="none" w:sz="0" w:space="0" w:color="auto"/>
              </w:divBdr>
              <w:divsChild>
                <w:div w:id="1413434105">
                  <w:marLeft w:val="0"/>
                  <w:marRight w:val="0"/>
                  <w:marTop w:val="0"/>
                  <w:marBottom w:val="0"/>
                  <w:divBdr>
                    <w:top w:val="none" w:sz="0" w:space="0" w:color="auto"/>
                    <w:left w:val="none" w:sz="0" w:space="0" w:color="auto"/>
                    <w:bottom w:val="none" w:sz="0" w:space="0" w:color="auto"/>
                    <w:right w:val="none" w:sz="0" w:space="0" w:color="auto"/>
                  </w:divBdr>
                  <w:divsChild>
                    <w:div w:id="388574210">
                      <w:marLeft w:val="0"/>
                      <w:marRight w:val="0"/>
                      <w:marTop w:val="0"/>
                      <w:marBottom w:val="0"/>
                      <w:divBdr>
                        <w:top w:val="none" w:sz="0" w:space="0" w:color="auto"/>
                        <w:left w:val="none" w:sz="0" w:space="0" w:color="auto"/>
                        <w:bottom w:val="none" w:sz="0" w:space="0" w:color="auto"/>
                        <w:right w:val="none" w:sz="0" w:space="0" w:color="auto"/>
                      </w:divBdr>
                      <w:divsChild>
                        <w:div w:id="1176383492">
                          <w:marLeft w:val="0"/>
                          <w:marRight w:val="0"/>
                          <w:marTop w:val="0"/>
                          <w:marBottom w:val="0"/>
                          <w:divBdr>
                            <w:top w:val="none" w:sz="0" w:space="0" w:color="auto"/>
                            <w:left w:val="none" w:sz="0" w:space="0" w:color="auto"/>
                            <w:bottom w:val="none" w:sz="0" w:space="0" w:color="auto"/>
                            <w:right w:val="none" w:sz="0" w:space="0" w:color="auto"/>
                          </w:divBdr>
                          <w:divsChild>
                            <w:div w:id="30082801">
                              <w:marLeft w:val="0"/>
                              <w:marRight w:val="0"/>
                              <w:marTop w:val="0"/>
                              <w:marBottom w:val="0"/>
                              <w:divBdr>
                                <w:top w:val="none" w:sz="0" w:space="0" w:color="auto"/>
                                <w:left w:val="none" w:sz="0" w:space="0" w:color="auto"/>
                                <w:bottom w:val="none" w:sz="0" w:space="0" w:color="auto"/>
                                <w:right w:val="none" w:sz="0" w:space="0" w:color="auto"/>
                              </w:divBdr>
                              <w:divsChild>
                                <w:div w:id="10546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4786363">
      <w:bodyDiv w:val="1"/>
      <w:marLeft w:val="0"/>
      <w:marRight w:val="0"/>
      <w:marTop w:val="0"/>
      <w:marBottom w:val="0"/>
      <w:divBdr>
        <w:top w:val="none" w:sz="0" w:space="0" w:color="auto"/>
        <w:left w:val="none" w:sz="0" w:space="0" w:color="auto"/>
        <w:bottom w:val="none" w:sz="0" w:space="0" w:color="auto"/>
        <w:right w:val="none" w:sz="0" w:space="0" w:color="auto"/>
      </w:divBdr>
    </w:div>
    <w:div w:id="1458527185">
      <w:bodyDiv w:val="1"/>
      <w:marLeft w:val="0"/>
      <w:marRight w:val="0"/>
      <w:marTop w:val="0"/>
      <w:marBottom w:val="0"/>
      <w:divBdr>
        <w:top w:val="none" w:sz="0" w:space="0" w:color="auto"/>
        <w:left w:val="none" w:sz="0" w:space="0" w:color="auto"/>
        <w:bottom w:val="none" w:sz="0" w:space="0" w:color="auto"/>
        <w:right w:val="none" w:sz="0" w:space="0" w:color="auto"/>
      </w:divBdr>
      <w:divsChild>
        <w:div w:id="2037733147">
          <w:marLeft w:val="0"/>
          <w:marRight w:val="0"/>
          <w:marTop w:val="0"/>
          <w:marBottom w:val="0"/>
          <w:divBdr>
            <w:top w:val="none" w:sz="0" w:space="0" w:color="auto"/>
            <w:left w:val="none" w:sz="0" w:space="0" w:color="auto"/>
            <w:bottom w:val="none" w:sz="0" w:space="0" w:color="auto"/>
            <w:right w:val="none" w:sz="0" w:space="0" w:color="auto"/>
          </w:divBdr>
          <w:divsChild>
            <w:div w:id="1396929731">
              <w:marLeft w:val="0"/>
              <w:marRight w:val="0"/>
              <w:marTop w:val="0"/>
              <w:marBottom w:val="0"/>
              <w:divBdr>
                <w:top w:val="none" w:sz="0" w:space="0" w:color="auto"/>
                <w:left w:val="none" w:sz="0" w:space="0" w:color="auto"/>
                <w:bottom w:val="none" w:sz="0" w:space="0" w:color="auto"/>
                <w:right w:val="none" w:sz="0" w:space="0" w:color="auto"/>
              </w:divBdr>
              <w:divsChild>
                <w:div w:id="1374816969">
                  <w:marLeft w:val="0"/>
                  <w:marRight w:val="0"/>
                  <w:marTop w:val="0"/>
                  <w:marBottom w:val="0"/>
                  <w:divBdr>
                    <w:top w:val="none" w:sz="0" w:space="0" w:color="auto"/>
                    <w:left w:val="none" w:sz="0" w:space="0" w:color="auto"/>
                    <w:bottom w:val="none" w:sz="0" w:space="0" w:color="auto"/>
                    <w:right w:val="none" w:sz="0" w:space="0" w:color="auto"/>
                  </w:divBdr>
                  <w:divsChild>
                    <w:div w:id="325790758">
                      <w:marLeft w:val="0"/>
                      <w:marRight w:val="0"/>
                      <w:marTop w:val="0"/>
                      <w:marBottom w:val="0"/>
                      <w:divBdr>
                        <w:top w:val="none" w:sz="0" w:space="0" w:color="auto"/>
                        <w:left w:val="none" w:sz="0" w:space="0" w:color="auto"/>
                        <w:bottom w:val="none" w:sz="0" w:space="0" w:color="auto"/>
                        <w:right w:val="none" w:sz="0" w:space="0" w:color="auto"/>
                      </w:divBdr>
                      <w:divsChild>
                        <w:div w:id="295792628">
                          <w:marLeft w:val="0"/>
                          <w:marRight w:val="0"/>
                          <w:marTop w:val="75"/>
                          <w:marBottom w:val="75"/>
                          <w:divBdr>
                            <w:top w:val="none" w:sz="0" w:space="0" w:color="auto"/>
                            <w:left w:val="none" w:sz="0" w:space="0" w:color="auto"/>
                            <w:bottom w:val="none" w:sz="0" w:space="0" w:color="auto"/>
                            <w:right w:val="none" w:sz="0" w:space="0" w:color="auto"/>
                          </w:divBdr>
                          <w:divsChild>
                            <w:div w:id="1790860298">
                              <w:marLeft w:val="0"/>
                              <w:marRight w:val="0"/>
                              <w:marTop w:val="0"/>
                              <w:marBottom w:val="0"/>
                              <w:divBdr>
                                <w:top w:val="none" w:sz="0" w:space="0" w:color="auto"/>
                                <w:left w:val="none" w:sz="0" w:space="0" w:color="auto"/>
                                <w:bottom w:val="none" w:sz="0" w:space="0" w:color="auto"/>
                                <w:right w:val="none" w:sz="0" w:space="0" w:color="auto"/>
                              </w:divBdr>
                              <w:divsChild>
                                <w:div w:id="2082016840">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1480538686">
      <w:bodyDiv w:val="1"/>
      <w:marLeft w:val="0"/>
      <w:marRight w:val="0"/>
      <w:marTop w:val="0"/>
      <w:marBottom w:val="0"/>
      <w:divBdr>
        <w:top w:val="none" w:sz="0" w:space="0" w:color="auto"/>
        <w:left w:val="none" w:sz="0" w:space="0" w:color="auto"/>
        <w:bottom w:val="none" w:sz="0" w:space="0" w:color="auto"/>
        <w:right w:val="none" w:sz="0" w:space="0" w:color="auto"/>
      </w:divBdr>
    </w:div>
    <w:div w:id="1488671675">
      <w:bodyDiv w:val="1"/>
      <w:marLeft w:val="0"/>
      <w:marRight w:val="0"/>
      <w:marTop w:val="0"/>
      <w:marBottom w:val="0"/>
      <w:divBdr>
        <w:top w:val="none" w:sz="0" w:space="0" w:color="auto"/>
        <w:left w:val="none" w:sz="0" w:space="0" w:color="auto"/>
        <w:bottom w:val="none" w:sz="0" w:space="0" w:color="auto"/>
        <w:right w:val="none" w:sz="0" w:space="0" w:color="auto"/>
      </w:divBdr>
    </w:div>
    <w:div w:id="1494876327">
      <w:bodyDiv w:val="1"/>
      <w:marLeft w:val="0"/>
      <w:marRight w:val="0"/>
      <w:marTop w:val="0"/>
      <w:marBottom w:val="0"/>
      <w:divBdr>
        <w:top w:val="none" w:sz="0" w:space="0" w:color="auto"/>
        <w:left w:val="none" w:sz="0" w:space="0" w:color="auto"/>
        <w:bottom w:val="none" w:sz="0" w:space="0" w:color="auto"/>
        <w:right w:val="none" w:sz="0" w:space="0" w:color="auto"/>
      </w:divBdr>
    </w:div>
    <w:div w:id="1496069991">
      <w:bodyDiv w:val="1"/>
      <w:marLeft w:val="0"/>
      <w:marRight w:val="0"/>
      <w:marTop w:val="0"/>
      <w:marBottom w:val="0"/>
      <w:divBdr>
        <w:top w:val="none" w:sz="0" w:space="0" w:color="auto"/>
        <w:left w:val="none" w:sz="0" w:space="0" w:color="auto"/>
        <w:bottom w:val="none" w:sz="0" w:space="0" w:color="auto"/>
        <w:right w:val="none" w:sz="0" w:space="0" w:color="auto"/>
      </w:divBdr>
    </w:div>
    <w:div w:id="1499927179">
      <w:bodyDiv w:val="1"/>
      <w:marLeft w:val="0"/>
      <w:marRight w:val="0"/>
      <w:marTop w:val="0"/>
      <w:marBottom w:val="0"/>
      <w:divBdr>
        <w:top w:val="none" w:sz="0" w:space="0" w:color="auto"/>
        <w:left w:val="none" w:sz="0" w:space="0" w:color="auto"/>
        <w:bottom w:val="none" w:sz="0" w:space="0" w:color="auto"/>
        <w:right w:val="none" w:sz="0" w:space="0" w:color="auto"/>
      </w:divBdr>
      <w:divsChild>
        <w:div w:id="1787574275">
          <w:marLeft w:val="0"/>
          <w:marRight w:val="0"/>
          <w:marTop w:val="0"/>
          <w:marBottom w:val="0"/>
          <w:divBdr>
            <w:top w:val="none" w:sz="0" w:space="0" w:color="auto"/>
            <w:left w:val="none" w:sz="0" w:space="0" w:color="auto"/>
            <w:bottom w:val="none" w:sz="0" w:space="0" w:color="auto"/>
            <w:right w:val="none" w:sz="0" w:space="0" w:color="auto"/>
          </w:divBdr>
          <w:divsChild>
            <w:div w:id="549850379">
              <w:marLeft w:val="0"/>
              <w:marRight w:val="0"/>
              <w:marTop w:val="0"/>
              <w:marBottom w:val="0"/>
              <w:divBdr>
                <w:top w:val="none" w:sz="0" w:space="0" w:color="auto"/>
                <w:left w:val="none" w:sz="0" w:space="0" w:color="auto"/>
                <w:bottom w:val="none" w:sz="0" w:space="0" w:color="auto"/>
                <w:right w:val="none" w:sz="0" w:space="0" w:color="auto"/>
              </w:divBdr>
              <w:divsChild>
                <w:div w:id="410732937">
                  <w:marLeft w:val="0"/>
                  <w:marRight w:val="0"/>
                  <w:marTop w:val="0"/>
                  <w:marBottom w:val="0"/>
                  <w:divBdr>
                    <w:top w:val="none" w:sz="0" w:space="0" w:color="auto"/>
                    <w:left w:val="none" w:sz="0" w:space="0" w:color="auto"/>
                    <w:bottom w:val="none" w:sz="0" w:space="0" w:color="auto"/>
                    <w:right w:val="none" w:sz="0" w:space="0" w:color="auto"/>
                  </w:divBdr>
                  <w:divsChild>
                    <w:div w:id="2045906111">
                      <w:marLeft w:val="0"/>
                      <w:marRight w:val="0"/>
                      <w:marTop w:val="0"/>
                      <w:marBottom w:val="0"/>
                      <w:divBdr>
                        <w:top w:val="none" w:sz="0" w:space="0" w:color="auto"/>
                        <w:left w:val="none" w:sz="0" w:space="0" w:color="auto"/>
                        <w:bottom w:val="none" w:sz="0" w:space="0" w:color="auto"/>
                        <w:right w:val="none" w:sz="0" w:space="0" w:color="auto"/>
                      </w:divBdr>
                      <w:divsChild>
                        <w:div w:id="804811507">
                          <w:marLeft w:val="0"/>
                          <w:marRight w:val="0"/>
                          <w:marTop w:val="0"/>
                          <w:marBottom w:val="0"/>
                          <w:divBdr>
                            <w:top w:val="none" w:sz="0" w:space="0" w:color="auto"/>
                            <w:left w:val="none" w:sz="0" w:space="0" w:color="auto"/>
                            <w:bottom w:val="none" w:sz="0" w:space="0" w:color="auto"/>
                            <w:right w:val="none" w:sz="0" w:space="0" w:color="auto"/>
                          </w:divBdr>
                          <w:divsChild>
                            <w:div w:id="1910724215">
                              <w:marLeft w:val="0"/>
                              <w:marRight w:val="0"/>
                              <w:marTop w:val="0"/>
                              <w:marBottom w:val="0"/>
                              <w:divBdr>
                                <w:top w:val="none" w:sz="0" w:space="0" w:color="auto"/>
                                <w:left w:val="none" w:sz="0" w:space="0" w:color="auto"/>
                                <w:bottom w:val="none" w:sz="0" w:space="0" w:color="auto"/>
                                <w:right w:val="none" w:sz="0" w:space="0" w:color="auto"/>
                              </w:divBdr>
                              <w:divsChild>
                                <w:div w:id="1233194455">
                                  <w:marLeft w:val="0"/>
                                  <w:marRight w:val="0"/>
                                  <w:marTop w:val="0"/>
                                  <w:marBottom w:val="0"/>
                                  <w:divBdr>
                                    <w:top w:val="none" w:sz="0" w:space="0" w:color="auto"/>
                                    <w:left w:val="none" w:sz="0" w:space="0" w:color="auto"/>
                                    <w:bottom w:val="none" w:sz="0" w:space="0" w:color="auto"/>
                                    <w:right w:val="none" w:sz="0" w:space="0" w:color="auto"/>
                                  </w:divBdr>
                                  <w:divsChild>
                                    <w:div w:id="1701318489">
                                      <w:marLeft w:val="0"/>
                                      <w:marRight w:val="0"/>
                                      <w:marTop w:val="0"/>
                                      <w:marBottom w:val="0"/>
                                      <w:divBdr>
                                        <w:top w:val="none" w:sz="0" w:space="0" w:color="auto"/>
                                        <w:left w:val="none" w:sz="0" w:space="0" w:color="auto"/>
                                        <w:bottom w:val="none" w:sz="0" w:space="0" w:color="auto"/>
                                        <w:right w:val="none" w:sz="0" w:space="0" w:color="auto"/>
                                      </w:divBdr>
                                      <w:divsChild>
                                        <w:div w:id="1919827084">
                                          <w:marLeft w:val="0"/>
                                          <w:marRight w:val="0"/>
                                          <w:marTop w:val="0"/>
                                          <w:marBottom w:val="0"/>
                                          <w:divBdr>
                                            <w:top w:val="none" w:sz="0" w:space="0" w:color="auto"/>
                                            <w:left w:val="none" w:sz="0" w:space="0" w:color="auto"/>
                                            <w:bottom w:val="none" w:sz="0" w:space="0" w:color="auto"/>
                                            <w:right w:val="none" w:sz="0" w:space="0" w:color="auto"/>
                                          </w:divBdr>
                                          <w:divsChild>
                                            <w:div w:id="1198008619">
                                              <w:marLeft w:val="0"/>
                                              <w:marRight w:val="0"/>
                                              <w:marTop w:val="0"/>
                                              <w:marBottom w:val="0"/>
                                              <w:divBdr>
                                                <w:top w:val="single" w:sz="6" w:space="0" w:color="F5F5F5"/>
                                                <w:left w:val="single" w:sz="6" w:space="0" w:color="F5F5F5"/>
                                                <w:bottom w:val="single" w:sz="6" w:space="0" w:color="F5F5F5"/>
                                                <w:right w:val="single" w:sz="6" w:space="0" w:color="F5F5F5"/>
                                              </w:divBdr>
                                              <w:divsChild>
                                                <w:div w:id="984243025">
                                                  <w:marLeft w:val="0"/>
                                                  <w:marRight w:val="0"/>
                                                  <w:marTop w:val="0"/>
                                                  <w:marBottom w:val="0"/>
                                                  <w:divBdr>
                                                    <w:top w:val="none" w:sz="0" w:space="0" w:color="auto"/>
                                                    <w:left w:val="none" w:sz="0" w:space="0" w:color="auto"/>
                                                    <w:bottom w:val="none" w:sz="0" w:space="0" w:color="auto"/>
                                                    <w:right w:val="none" w:sz="0" w:space="0" w:color="auto"/>
                                                  </w:divBdr>
                                                  <w:divsChild>
                                                    <w:div w:id="21117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3171129">
      <w:bodyDiv w:val="1"/>
      <w:marLeft w:val="0"/>
      <w:marRight w:val="0"/>
      <w:marTop w:val="0"/>
      <w:marBottom w:val="0"/>
      <w:divBdr>
        <w:top w:val="none" w:sz="0" w:space="0" w:color="auto"/>
        <w:left w:val="none" w:sz="0" w:space="0" w:color="auto"/>
        <w:bottom w:val="none" w:sz="0" w:space="0" w:color="auto"/>
        <w:right w:val="none" w:sz="0" w:space="0" w:color="auto"/>
      </w:divBdr>
    </w:div>
    <w:div w:id="1655181072">
      <w:bodyDiv w:val="1"/>
      <w:marLeft w:val="0"/>
      <w:marRight w:val="0"/>
      <w:marTop w:val="0"/>
      <w:marBottom w:val="0"/>
      <w:divBdr>
        <w:top w:val="none" w:sz="0" w:space="0" w:color="auto"/>
        <w:left w:val="none" w:sz="0" w:space="0" w:color="auto"/>
        <w:bottom w:val="none" w:sz="0" w:space="0" w:color="auto"/>
        <w:right w:val="none" w:sz="0" w:space="0" w:color="auto"/>
      </w:divBdr>
    </w:div>
    <w:div w:id="1659066636">
      <w:bodyDiv w:val="1"/>
      <w:marLeft w:val="0"/>
      <w:marRight w:val="0"/>
      <w:marTop w:val="0"/>
      <w:marBottom w:val="0"/>
      <w:divBdr>
        <w:top w:val="none" w:sz="0" w:space="0" w:color="auto"/>
        <w:left w:val="none" w:sz="0" w:space="0" w:color="auto"/>
        <w:bottom w:val="none" w:sz="0" w:space="0" w:color="auto"/>
        <w:right w:val="none" w:sz="0" w:space="0" w:color="auto"/>
      </w:divBdr>
    </w:div>
    <w:div w:id="1685278760">
      <w:bodyDiv w:val="1"/>
      <w:marLeft w:val="0"/>
      <w:marRight w:val="0"/>
      <w:marTop w:val="0"/>
      <w:marBottom w:val="0"/>
      <w:divBdr>
        <w:top w:val="none" w:sz="0" w:space="0" w:color="auto"/>
        <w:left w:val="none" w:sz="0" w:space="0" w:color="auto"/>
        <w:bottom w:val="none" w:sz="0" w:space="0" w:color="auto"/>
        <w:right w:val="none" w:sz="0" w:space="0" w:color="auto"/>
      </w:divBdr>
    </w:div>
    <w:div w:id="1697389962">
      <w:bodyDiv w:val="1"/>
      <w:marLeft w:val="0"/>
      <w:marRight w:val="0"/>
      <w:marTop w:val="0"/>
      <w:marBottom w:val="0"/>
      <w:divBdr>
        <w:top w:val="none" w:sz="0" w:space="0" w:color="auto"/>
        <w:left w:val="none" w:sz="0" w:space="0" w:color="auto"/>
        <w:bottom w:val="none" w:sz="0" w:space="0" w:color="auto"/>
        <w:right w:val="none" w:sz="0" w:space="0" w:color="auto"/>
      </w:divBdr>
    </w:div>
    <w:div w:id="1737778984">
      <w:bodyDiv w:val="1"/>
      <w:marLeft w:val="0"/>
      <w:marRight w:val="0"/>
      <w:marTop w:val="0"/>
      <w:marBottom w:val="0"/>
      <w:divBdr>
        <w:top w:val="none" w:sz="0" w:space="0" w:color="auto"/>
        <w:left w:val="none" w:sz="0" w:space="0" w:color="auto"/>
        <w:bottom w:val="none" w:sz="0" w:space="0" w:color="auto"/>
        <w:right w:val="none" w:sz="0" w:space="0" w:color="auto"/>
      </w:divBdr>
    </w:div>
    <w:div w:id="1750812048">
      <w:bodyDiv w:val="1"/>
      <w:marLeft w:val="0"/>
      <w:marRight w:val="0"/>
      <w:marTop w:val="0"/>
      <w:marBottom w:val="0"/>
      <w:divBdr>
        <w:top w:val="none" w:sz="0" w:space="0" w:color="auto"/>
        <w:left w:val="none" w:sz="0" w:space="0" w:color="auto"/>
        <w:bottom w:val="none" w:sz="0" w:space="0" w:color="auto"/>
        <w:right w:val="none" w:sz="0" w:space="0" w:color="auto"/>
      </w:divBdr>
    </w:div>
    <w:div w:id="1761023607">
      <w:bodyDiv w:val="1"/>
      <w:marLeft w:val="0"/>
      <w:marRight w:val="0"/>
      <w:marTop w:val="0"/>
      <w:marBottom w:val="0"/>
      <w:divBdr>
        <w:top w:val="none" w:sz="0" w:space="0" w:color="auto"/>
        <w:left w:val="none" w:sz="0" w:space="0" w:color="auto"/>
        <w:bottom w:val="none" w:sz="0" w:space="0" w:color="auto"/>
        <w:right w:val="none" w:sz="0" w:space="0" w:color="auto"/>
      </w:divBdr>
    </w:div>
    <w:div w:id="1791432952">
      <w:bodyDiv w:val="1"/>
      <w:marLeft w:val="0"/>
      <w:marRight w:val="0"/>
      <w:marTop w:val="0"/>
      <w:marBottom w:val="0"/>
      <w:divBdr>
        <w:top w:val="none" w:sz="0" w:space="0" w:color="auto"/>
        <w:left w:val="none" w:sz="0" w:space="0" w:color="auto"/>
        <w:bottom w:val="none" w:sz="0" w:space="0" w:color="auto"/>
        <w:right w:val="none" w:sz="0" w:space="0" w:color="auto"/>
      </w:divBdr>
    </w:div>
    <w:div w:id="1819296647">
      <w:bodyDiv w:val="1"/>
      <w:marLeft w:val="0"/>
      <w:marRight w:val="0"/>
      <w:marTop w:val="0"/>
      <w:marBottom w:val="0"/>
      <w:divBdr>
        <w:top w:val="none" w:sz="0" w:space="0" w:color="auto"/>
        <w:left w:val="none" w:sz="0" w:space="0" w:color="auto"/>
        <w:bottom w:val="none" w:sz="0" w:space="0" w:color="auto"/>
        <w:right w:val="none" w:sz="0" w:space="0" w:color="auto"/>
      </w:divBdr>
      <w:divsChild>
        <w:div w:id="983893982">
          <w:marLeft w:val="0"/>
          <w:marRight w:val="0"/>
          <w:marTop w:val="0"/>
          <w:marBottom w:val="0"/>
          <w:divBdr>
            <w:top w:val="none" w:sz="0" w:space="0" w:color="auto"/>
            <w:left w:val="none" w:sz="0" w:space="0" w:color="auto"/>
            <w:bottom w:val="none" w:sz="0" w:space="0" w:color="auto"/>
            <w:right w:val="none" w:sz="0" w:space="0" w:color="auto"/>
          </w:divBdr>
          <w:divsChild>
            <w:div w:id="474495942">
              <w:marLeft w:val="0"/>
              <w:marRight w:val="0"/>
              <w:marTop w:val="0"/>
              <w:marBottom w:val="0"/>
              <w:divBdr>
                <w:top w:val="none" w:sz="0" w:space="0" w:color="auto"/>
                <w:left w:val="none" w:sz="0" w:space="0" w:color="auto"/>
                <w:bottom w:val="none" w:sz="0" w:space="0" w:color="auto"/>
                <w:right w:val="none" w:sz="0" w:space="0" w:color="auto"/>
              </w:divBdr>
              <w:divsChild>
                <w:div w:id="2013797766">
                  <w:marLeft w:val="0"/>
                  <w:marRight w:val="0"/>
                  <w:marTop w:val="0"/>
                  <w:marBottom w:val="0"/>
                  <w:divBdr>
                    <w:top w:val="none" w:sz="0" w:space="0" w:color="auto"/>
                    <w:left w:val="none" w:sz="0" w:space="0" w:color="auto"/>
                    <w:bottom w:val="none" w:sz="0" w:space="0" w:color="auto"/>
                    <w:right w:val="none" w:sz="0" w:space="0" w:color="auto"/>
                  </w:divBdr>
                  <w:divsChild>
                    <w:div w:id="576062951">
                      <w:marLeft w:val="0"/>
                      <w:marRight w:val="0"/>
                      <w:marTop w:val="0"/>
                      <w:marBottom w:val="0"/>
                      <w:divBdr>
                        <w:top w:val="none" w:sz="0" w:space="0" w:color="auto"/>
                        <w:left w:val="none" w:sz="0" w:space="0" w:color="auto"/>
                        <w:bottom w:val="none" w:sz="0" w:space="0" w:color="auto"/>
                        <w:right w:val="none" w:sz="0" w:space="0" w:color="auto"/>
                      </w:divBdr>
                      <w:divsChild>
                        <w:div w:id="2127264941">
                          <w:marLeft w:val="0"/>
                          <w:marRight w:val="0"/>
                          <w:marTop w:val="0"/>
                          <w:marBottom w:val="0"/>
                          <w:divBdr>
                            <w:top w:val="none" w:sz="0" w:space="0" w:color="auto"/>
                            <w:left w:val="none" w:sz="0" w:space="0" w:color="auto"/>
                            <w:bottom w:val="none" w:sz="0" w:space="0" w:color="auto"/>
                            <w:right w:val="none" w:sz="0" w:space="0" w:color="auto"/>
                          </w:divBdr>
                          <w:divsChild>
                            <w:div w:id="1303534652">
                              <w:marLeft w:val="0"/>
                              <w:marRight w:val="0"/>
                              <w:marTop w:val="0"/>
                              <w:marBottom w:val="0"/>
                              <w:divBdr>
                                <w:top w:val="none" w:sz="0" w:space="0" w:color="auto"/>
                                <w:left w:val="none" w:sz="0" w:space="0" w:color="auto"/>
                                <w:bottom w:val="none" w:sz="0" w:space="0" w:color="auto"/>
                                <w:right w:val="none" w:sz="0" w:space="0" w:color="auto"/>
                              </w:divBdr>
                              <w:divsChild>
                                <w:div w:id="1740209977">
                                  <w:marLeft w:val="0"/>
                                  <w:marRight w:val="0"/>
                                  <w:marTop w:val="0"/>
                                  <w:marBottom w:val="0"/>
                                  <w:divBdr>
                                    <w:top w:val="none" w:sz="0" w:space="0" w:color="auto"/>
                                    <w:left w:val="none" w:sz="0" w:space="0" w:color="auto"/>
                                    <w:bottom w:val="none" w:sz="0" w:space="0" w:color="auto"/>
                                    <w:right w:val="none" w:sz="0" w:space="0" w:color="auto"/>
                                  </w:divBdr>
                                  <w:divsChild>
                                    <w:div w:id="29261719">
                                      <w:marLeft w:val="0"/>
                                      <w:marRight w:val="0"/>
                                      <w:marTop w:val="0"/>
                                      <w:marBottom w:val="0"/>
                                      <w:divBdr>
                                        <w:top w:val="none" w:sz="0" w:space="0" w:color="auto"/>
                                        <w:left w:val="none" w:sz="0" w:space="0" w:color="auto"/>
                                        <w:bottom w:val="none" w:sz="0" w:space="0" w:color="auto"/>
                                        <w:right w:val="none" w:sz="0" w:space="0" w:color="auto"/>
                                      </w:divBdr>
                                      <w:divsChild>
                                        <w:div w:id="1484008071">
                                          <w:marLeft w:val="0"/>
                                          <w:marRight w:val="0"/>
                                          <w:marTop w:val="0"/>
                                          <w:marBottom w:val="0"/>
                                          <w:divBdr>
                                            <w:top w:val="none" w:sz="0" w:space="0" w:color="auto"/>
                                            <w:left w:val="none" w:sz="0" w:space="0" w:color="auto"/>
                                            <w:bottom w:val="none" w:sz="0" w:space="0" w:color="auto"/>
                                            <w:right w:val="none" w:sz="0" w:space="0" w:color="auto"/>
                                          </w:divBdr>
                                          <w:divsChild>
                                            <w:div w:id="469983394">
                                              <w:marLeft w:val="0"/>
                                              <w:marRight w:val="0"/>
                                              <w:marTop w:val="0"/>
                                              <w:marBottom w:val="0"/>
                                              <w:divBdr>
                                                <w:top w:val="single" w:sz="6" w:space="0" w:color="F5F5F5"/>
                                                <w:left w:val="single" w:sz="6" w:space="0" w:color="F5F5F5"/>
                                                <w:bottom w:val="single" w:sz="6" w:space="0" w:color="F5F5F5"/>
                                                <w:right w:val="single" w:sz="6" w:space="0" w:color="F5F5F5"/>
                                              </w:divBdr>
                                              <w:divsChild>
                                                <w:div w:id="141123761">
                                                  <w:marLeft w:val="0"/>
                                                  <w:marRight w:val="0"/>
                                                  <w:marTop w:val="0"/>
                                                  <w:marBottom w:val="0"/>
                                                  <w:divBdr>
                                                    <w:top w:val="none" w:sz="0" w:space="0" w:color="auto"/>
                                                    <w:left w:val="none" w:sz="0" w:space="0" w:color="auto"/>
                                                    <w:bottom w:val="none" w:sz="0" w:space="0" w:color="auto"/>
                                                    <w:right w:val="none" w:sz="0" w:space="0" w:color="auto"/>
                                                  </w:divBdr>
                                                  <w:divsChild>
                                                    <w:div w:id="178739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3799019">
      <w:bodyDiv w:val="1"/>
      <w:marLeft w:val="0"/>
      <w:marRight w:val="0"/>
      <w:marTop w:val="0"/>
      <w:marBottom w:val="0"/>
      <w:divBdr>
        <w:top w:val="none" w:sz="0" w:space="0" w:color="auto"/>
        <w:left w:val="none" w:sz="0" w:space="0" w:color="auto"/>
        <w:bottom w:val="none" w:sz="0" w:space="0" w:color="auto"/>
        <w:right w:val="none" w:sz="0" w:space="0" w:color="auto"/>
      </w:divBdr>
    </w:div>
    <w:div w:id="1989164643">
      <w:bodyDiv w:val="1"/>
      <w:marLeft w:val="0"/>
      <w:marRight w:val="0"/>
      <w:marTop w:val="0"/>
      <w:marBottom w:val="0"/>
      <w:divBdr>
        <w:top w:val="none" w:sz="0" w:space="0" w:color="auto"/>
        <w:left w:val="none" w:sz="0" w:space="0" w:color="auto"/>
        <w:bottom w:val="none" w:sz="0" w:space="0" w:color="auto"/>
        <w:right w:val="none" w:sz="0" w:space="0" w:color="auto"/>
      </w:divBdr>
      <w:divsChild>
        <w:div w:id="320357727">
          <w:marLeft w:val="0"/>
          <w:marRight w:val="0"/>
          <w:marTop w:val="0"/>
          <w:marBottom w:val="0"/>
          <w:divBdr>
            <w:top w:val="none" w:sz="0" w:space="0" w:color="auto"/>
            <w:left w:val="none" w:sz="0" w:space="0" w:color="auto"/>
            <w:bottom w:val="none" w:sz="0" w:space="0" w:color="auto"/>
            <w:right w:val="none" w:sz="0" w:space="0" w:color="auto"/>
          </w:divBdr>
          <w:divsChild>
            <w:div w:id="883249044">
              <w:marLeft w:val="0"/>
              <w:marRight w:val="0"/>
              <w:marTop w:val="0"/>
              <w:marBottom w:val="0"/>
              <w:divBdr>
                <w:top w:val="none" w:sz="0" w:space="0" w:color="auto"/>
                <w:left w:val="none" w:sz="0" w:space="0" w:color="auto"/>
                <w:bottom w:val="none" w:sz="0" w:space="0" w:color="auto"/>
                <w:right w:val="none" w:sz="0" w:space="0" w:color="auto"/>
              </w:divBdr>
              <w:divsChild>
                <w:div w:id="1460612137">
                  <w:marLeft w:val="0"/>
                  <w:marRight w:val="0"/>
                  <w:marTop w:val="0"/>
                  <w:marBottom w:val="0"/>
                  <w:divBdr>
                    <w:top w:val="none" w:sz="0" w:space="0" w:color="auto"/>
                    <w:left w:val="none" w:sz="0" w:space="0" w:color="auto"/>
                    <w:bottom w:val="none" w:sz="0" w:space="0" w:color="auto"/>
                    <w:right w:val="none" w:sz="0" w:space="0" w:color="auto"/>
                  </w:divBdr>
                  <w:divsChild>
                    <w:div w:id="1223565573">
                      <w:marLeft w:val="0"/>
                      <w:marRight w:val="0"/>
                      <w:marTop w:val="0"/>
                      <w:marBottom w:val="0"/>
                      <w:divBdr>
                        <w:top w:val="none" w:sz="0" w:space="0" w:color="auto"/>
                        <w:left w:val="none" w:sz="0" w:space="0" w:color="auto"/>
                        <w:bottom w:val="none" w:sz="0" w:space="0" w:color="auto"/>
                        <w:right w:val="none" w:sz="0" w:space="0" w:color="auto"/>
                      </w:divBdr>
                      <w:divsChild>
                        <w:div w:id="1295259785">
                          <w:marLeft w:val="0"/>
                          <w:marRight w:val="0"/>
                          <w:marTop w:val="0"/>
                          <w:marBottom w:val="0"/>
                          <w:divBdr>
                            <w:top w:val="none" w:sz="0" w:space="0" w:color="auto"/>
                            <w:left w:val="none" w:sz="0" w:space="0" w:color="auto"/>
                            <w:bottom w:val="none" w:sz="0" w:space="0" w:color="auto"/>
                            <w:right w:val="none" w:sz="0" w:space="0" w:color="auto"/>
                          </w:divBdr>
                          <w:divsChild>
                            <w:div w:id="488329627">
                              <w:marLeft w:val="0"/>
                              <w:marRight w:val="0"/>
                              <w:marTop w:val="0"/>
                              <w:marBottom w:val="0"/>
                              <w:divBdr>
                                <w:top w:val="none" w:sz="0" w:space="0" w:color="auto"/>
                                <w:left w:val="none" w:sz="0" w:space="0" w:color="auto"/>
                                <w:bottom w:val="none" w:sz="0" w:space="0" w:color="auto"/>
                                <w:right w:val="none" w:sz="0" w:space="0" w:color="auto"/>
                              </w:divBdr>
                              <w:divsChild>
                                <w:div w:id="160753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303252">
      <w:bodyDiv w:val="1"/>
      <w:marLeft w:val="0"/>
      <w:marRight w:val="0"/>
      <w:marTop w:val="0"/>
      <w:marBottom w:val="0"/>
      <w:divBdr>
        <w:top w:val="none" w:sz="0" w:space="0" w:color="auto"/>
        <w:left w:val="none" w:sz="0" w:space="0" w:color="auto"/>
        <w:bottom w:val="none" w:sz="0" w:space="0" w:color="auto"/>
        <w:right w:val="none" w:sz="0" w:space="0" w:color="auto"/>
      </w:divBdr>
      <w:divsChild>
        <w:div w:id="84883229">
          <w:marLeft w:val="0"/>
          <w:marRight w:val="0"/>
          <w:marTop w:val="0"/>
          <w:marBottom w:val="0"/>
          <w:divBdr>
            <w:top w:val="none" w:sz="0" w:space="0" w:color="auto"/>
            <w:left w:val="none" w:sz="0" w:space="0" w:color="auto"/>
            <w:bottom w:val="none" w:sz="0" w:space="0" w:color="auto"/>
            <w:right w:val="none" w:sz="0" w:space="0" w:color="auto"/>
          </w:divBdr>
          <w:divsChild>
            <w:div w:id="649134640">
              <w:marLeft w:val="0"/>
              <w:marRight w:val="0"/>
              <w:marTop w:val="0"/>
              <w:marBottom w:val="0"/>
              <w:divBdr>
                <w:top w:val="none" w:sz="0" w:space="0" w:color="auto"/>
                <w:left w:val="none" w:sz="0" w:space="0" w:color="auto"/>
                <w:bottom w:val="none" w:sz="0" w:space="0" w:color="auto"/>
                <w:right w:val="none" w:sz="0" w:space="0" w:color="auto"/>
              </w:divBdr>
              <w:divsChild>
                <w:div w:id="976488856">
                  <w:marLeft w:val="0"/>
                  <w:marRight w:val="0"/>
                  <w:marTop w:val="0"/>
                  <w:marBottom w:val="0"/>
                  <w:divBdr>
                    <w:top w:val="none" w:sz="0" w:space="0" w:color="auto"/>
                    <w:left w:val="none" w:sz="0" w:space="0" w:color="auto"/>
                    <w:bottom w:val="none" w:sz="0" w:space="0" w:color="auto"/>
                    <w:right w:val="none" w:sz="0" w:space="0" w:color="auto"/>
                  </w:divBdr>
                  <w:divsChild>
                    <w:div w:id="1880317693">
                      <w:marLeft w:val="0"/>
                      <w:marRight w:val="0"/>
                      <w:marTop w:val="0"/>
                      <w:marBottom w:val="0"/>
                      <w:divBdr>
                        <w:top w:val="none" w:sz="0" w:space="0" w:color="auto"/>
                        <w:left w:val="none" w:sz="0" w:space="0" w:color="auto"/>
                        <w:bottom w:val="none" w:sz="0" w:space="0" w:color="auto"/>
                        <w:right w:val="none" w:sz="0" w:space="0" w:color="auto"/>
                      </w:divBdr>
                      <w:divsChild>
                        <w:div w:id="1667702619">
                          <w:marLeft w:val="0"/>
                          <w:marRight w:val="0"/>
                          <w:marTop w:val="0"/>
                          <w:marBottom w:val="0"/>
                          <w:divBdr>
                            <w:top w:val="none" w:sz="0" w:space="0" w:color="auto"/>
                            <w:left w:val="none" w:sz="0" w:space="0" w:color="auto"/>
                            <w:bottom w:val="none" w:sz="0" w:space="0" w:color="auto"/>
                            <w:right w:val="none" w:sz="0" w:space="0" w:color="auto"/>
                          </w:divBdr>
                          <w:divsChild>
                            <w:div w:id="1301885798">
                              <w:marLeft w:val="0"/>
                              <w:marRight w:val="0"/>
                              <w:marTop w:val="75"/>
                              <w:marBottom w:val="75"/>
                              <w:divBdr>
                                <w:top w:val="none" w:sz="0" w:space="0" w:color="auto"/>
                                <w:left w:val="none" w:sz="0" w:space="0" w:color="auto"/>
                                <w:bottom w:val="none" w:sz="0" w:space="0" w:color="auto"/>
                                <w:right w:val="none" w:sz="0" w:space="0" w:color="auto"/>
                              </w:divBdr>
                              <w:divsChild>
                                <w:div w:id="1808232615">
                                  <w:marLeft w:val="0"/>
                                  <w:marRight w:val="0"/>
                                  <w:marTop w:val="0"/>
                                  <w:marBottom w:val="0"/>
                                  <w:divBdr>
                                    <w:top w:val="none" w:sz="0" w:space="0" w:color="auto"/>
                                    <w:left w:val="none" w:sz="0" w:space="0" w:color="auto"/>
                                    <w:bottom w:val="none" w:sz="0" w:space="0" w:color="auto"/>
                                    <w:right w:val="none" w:sz="0" w:space="0" w:color="auto"/>
                                  </w:divBdr>
                                  <w:divsChild>
                                    <w:div w:id="864289935">
                                      <w:marLeft w:val="0"/>
                                      <w:marRight w:val="0"/>
                                      <w:marTop w:val="0"/>
                                      <w:marBottom w:val="0"/>
                                      <w:divBdr>
                                        <w:top w:val="none" w:sz="0" w:space="0" w:color="auto"/>
                                        <w:left w:val="none" w:sz="0" w:space="0" w:color="auto"/>
                                        <w:bottom w:val="none" w:sz="0" w:space="0" w:color="auto"/>
                                        <w:right w:val="none" w:sz="0" w:space="0" w:color="auto"/>
                                      </w:divBdr>
                                      <w:divsChild>
                                        <w:div w:id="739786137">
                                          <w:marLeft w:val="0"/>
                                          <w:marRight w:val="0"/>
                                          <w:marTop w:val="0"/>
                                          <w:marBottom w:val="75"/>
                                          <w:divBdr>
                                            <w:top w:val="none" w:sz="0" w:space="0" w:color="auto"/>
                                            <w:left w:val="none" w:sz="0" w:space="0" w:color="auto"/>
                                            <w:bottom w:val="none" w:sz="0" w:space="0" w:color="auto"/>
                                            <w:right w:val="none" w:sz="0" w:space="0" w:color="auto"/>
                                          </w:divBdr>
                                          <w:divsChild>
                                            <w:div w:id="11807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1481</Words>
  <Characters>8447</Characters>
  <Application>Microsoft Office Word</Application>
  <DocSecurity>0</DocSecurity>
  <Lines>70</Lines>
  <Paragraphs>19</Paragraphs>
  <ScaleCrop>false</ScaleCrop>
  <Company>Microsoft</Company>
  <LinksUpToDate>false</LinksUpToDate>
  <CharactersWithSpaces>9909</CharactersWithSpaces>
  <SharedDoc>false</SharedDoc>
  <HLinks>
    <vt:vector size="162" baseType="variant">
      <vt:variant>
        <vt:i4>2031669</vt:i4>
      </vt:variant>
      <vt:variant>
        <vt:i4>158</vt:i4>
      </vt:variant>
      <vt:variant>
        <vt:i4>0</vt:i4>
      </vt:variant>
      <vt:variant>
        <vt:i4>5</vt:i4>
      </vt:variant>
      <vt:variant>
        <vt:lpwstr/>
      </vt:variant>
      <vt:variant>
        <vt:lpwstr>_Toc351035484</vt:lpwstr>
      </vt:variant>
      <vt:variant>
        <vt:i4>2031669</vt:i4>
      </vt:variant>
      <vt:variant>
        <vt:i4>152</vt:i4>
      </vt:variant>
      <vt:variant>
        <vt:i4>0</vt:i4>
      </vt:variant>
      <vt:variant>
        <vt:i4>5</vt:i4>
      </vt:variant>
      <vt:variant>
        <vt:lpwstr/>
      </vt:variant>
      <vt:variant>
        <vt:lpwstr>_Toc351035483</vt:lpwstr>
      </vt:variant>
      <vt:variant>
        <vt:i4>2031669</vt:i4>
      </vt:variant>
      <vt:variant>
        <vt:i4>146</vt:i4>
      </vt:variant>
      <vt:variant>
        <vt:i4>0</vt:i4>
      </vt:variant>
      <vt:variant>
        <vt:i4>5</vt:i4>
      </vt:variant>
      <vt:variant>
        <vt:lpwstr/>
      </vt:variant>
      <vt:variant>
        <vt:lpwstr>_Toc351035482</vt:lpwstr>
      </vt:variant>
      <vt:variant>
        <vt:i4>2031669</vt:i4>
      </vt:variant>
      <vt:variant>
        <vt:i4>140</vt:i4>
      </vt:variant>
      <vt:variant>
        <vt:i4>0</vt:i4>
      </vt:variant>
      <vt:variant>
        <vt:i4>5</vt:i4>
      </vt:variant>
      <vt:variant>
        <vt:lpwstr/>
      </vt:variant>
      <vt:variant>
        <vt:lpwstr>_Toc351035481</vt:lpwstr>
      </vt:variant>
      <vt:variant>
        <vt:i4>2031669</vt:i4>
      </vt:variant>
      <vt:variant>
        <vt:i4>134</vt:i4>
      </vt:variant>
      <vt:variant>
        <vt:i4>0</vt:i4>
      </vt:variant>
      <vt:variant>
        <vt:i4>5</vt:i4>
      </vt:variant>
      <vt:variant>
        <vt:lpwstr/>
      </vt:variant>
      <vt:variant>
        <vt:lpwstr>_Toc351035480</vt:lpwstr>
      </vt:variant>
      <vt:variant>
        <vt:i4>1048629</vt:i4>
      </vt:variant>
      <vt:variant>
        <vt:i4>128</vt:i4>
      </vt:variant>
      <vt:variant>
        <vt:i4>0</vt:i4>
      </vt:variant>
      <vt:variant>
        <vt:i4>5</vt:i4>
      </vt:variant>
      <vt:variant>
        <vt:lpwstr/>
      </vt:variant>
      <vt:variant>
        <vt:lpwstr>_Toc351035479</vt:lpwstr>
      </vt:variant>
      <vt:variant>
        <vt:i4>1048629</vt:i4>
      </vt:variant>
      <vt:variant>
        <vt:i4>122</vt:i4>
      </vt:variant>
      <vt:variant>
        <vt:i4>0</vt:i4>
      </vt:variant>
      <vt:variant>
        <vt:i4>5</vt:i4>
      </vt:variant>
      <vt:variant>
        <vt:lpwstr/>
      </vt:variant>
      <vt:variant>
        <vt:lpwstr>_Toc351035478</vt:lpwstr>
      </vt:variant>
      <vt:variant>
        <vt:i4>1048629</vt:i4>
      </vt:variant>
      <vt:variant>
        <vt:i4>116</vt:i4>
      </vt:variant>
      <vt:variant>
        <vt:i4>0</vt:i4>
      </vt:variant>
      <vt:variant>
        <vt:i4>5</vt:i4>
      </vt:variant>
      <vt:variant>
        <vt:lpwstr/>
      </vt:variant>
      <vt:variant>
        <vt:lpwstr>_Toc351035477</vt:lpwstr>
      </vt:variant>
      <vt:variant>
        <vt:i4>1048629</vt:i4>
      </vt:variant>
      <vt:variant>
        <vt:i4>110</vt:i4>
      </vt:variant>
      <vt:variant>
        <vt:i4>0</vt:i4>
      </vt:variant>
      <vt:variant>
        <vt:i4>5</vt:i4>
      </vt:variant>
      <vt:variant>
        <vt:lpwstr/>
      </vt:variant>
      <vt:variant>
        <vt:lpwstr>_Toc351035476</vt:lpwstr>
      </vt:variant>
      <vt:variant>
        <vt:i4>1048629</vt:i4>
      </vt:variant>
      <vt:variant>
        <vt:i4>104</vt:i4>
      </vt:variant>
      <vt:variant>
        <vt:i4>0</vt:i4>
      </vt:variant>
      <vt:variant>
        <vt:i4>5</vt:i4>
      </vt:variant>
      <vt:variant>
        <vt:lpwstr/>
      </vt:variant>
      <vt:variant>
        <vt:lpwstr>_Toc351035475</vt:lpwstr>
      </vt:variant>
      <vt:variant>
        <vt:i4>1048629</vt:i4>
      </vt:variant>
      <vt:variant>
        <vt:i4>98</vt:i4>
      </vt:variant>
      <vt:variant>
        <vt:i4>0</vt:i4>
      </vt:variant>
      <vt:variant>
        <vt:i4>5</vt:i4>
      </vt:variant>
      <vt:variant>
        <vt:lpwstr/>
      </vt:variant>
      <vt:variant>
        <vt:lpwstr>_Toc351035474</vt:lpwstr>
      </vt:variant>
      <vt:variant>
        <vt:i4>1048629</vt:i4>
      </vt:variant>
      <vt:variant>
        <vt:i4>92</vt:i4>
      </vt:variant>
      <vt:variant>
        <vt:i4>0</vt:i4>
      </vt:variant>
      <vt:variant>
        <vt:i4>5</vt:i4>
      </vt:variant>
      <vt:variant>
        <vt:lpwstr/>
      </vt:variant>
      <vt:variant>
        <vt:lpwstr>_Toc351035473</vt:lpwstr>
      </vt:variant>
      <vt:variant>
        <vt:i4>1048629</vt:i4>
      </vt:variant>
      <vt:variant>
        <vt:i4>86</vt:i4>
      </vt:variant>
      <vt:variant>
        <vt:i4>0</vt:i4>
      </vt:variant>
      <vt:variant>
        <vt:i4>5</vt:i4>
      </vt:variant>
      <vt:variant>
        <vt:lpwstr/>
      </vt:variant>
      <vt:variant>
        <vt:lpwstr>_Toc351035472</vt:lpwstr>
      </vt:variant>
      <vt:variant>
        <vt:i4>1048629</vt:i4>
      </vt:variant>
      <vt:variant>
        <vt:i4>80</vt:i4>
      </vt:variant>
      <vt:variant>
        <vt:i4>0</vt:i4>
      </vt:variant>
      <vt:variant>
        <vt:i4>5</vt:i4>
      </vt:variant>
      <vt:variant>
        <vt:lpwstr/>
      </vt:variant>
      <vt:variant>
        <vt:lpwstr>_Toc351035471</vt:lpwstr>
      </vt:variant>
      <vt:variant>
        <vt:i4>1048629</vt:i4>
      </vt:variant>
      <vt:variant>
        <vt:i4>74</vt:i4>
      </vt:variant>
      <vt:variant>
        <vt:i4>0</vt:i4>
      </vt:variant>
      <vt:variant>
        <vt:i4>5</vt:i4>
      </vt:variant>
      <vt:variant>
        <vt:lpwstr/>
      </vt:variant>
      <vt:variant>
        <vt:lpwstr>_Toc351035470</vt:lpwstr>
      </vt:variant>
      <vt:variant>
        <vt:i4>1114165</vt:i4>
      </vt:variant>
      <vt:variant>
        <vt:i4>68</vt:i4>
      </vt:variant>
      <vt:variant>
        <vt:i4>0</vt:i4>
      </vt:variant>
      <vt:variant>
        <vt:i4>5</vt:i4>
      </vt:variant>
      <vt:variant>
        <vt:lpwstr/>
      </vt:variant>
      <vt:variant>
        <vt:lpwstr>_Toc351035469</vt:lpwstr>
      </vt:variant>
      <vt:variant>
        <vt:i4>1114165</vt:i4>
      </vt:variant>
      <vt:variant>
        <vt:i4>62</vt:i4>
      </vt:variant>
      <vt:variant>
        <vt:i4>0</vt:i4>
      </vt:variant>
      <vt:variant>
        <vt:i4>5</vt:i4>
      </vt:variant>
      <vt:variant>
        <vt:lpwstr/>
      </vt:variant>
      <vt:variant>
        <vt:lpwstr>_Toc351035468</vt:lpwstr>
      </vt:variant>
      <vt:variant>
        <vt:i4>1114165</vt:i4>
      </vt:variant>
      <vt:variant>
        <vt:i4>56</vt:i4>
      </vt:variant>
      <vt:variant>
        <vt:i4>0</vt:i4>
      </vt:variant>
      <vt:variant>
        <vt:i4>5</vt:i4>
      </vt:variant>
      <vt:variant>
        <vt:lpwstr/>
      </vt:variant>
      <vt:variant>
        <vt:lpwstr>_Toc351035467</vt:lpwstr>
      </vt:variant>
      <vt:variant>
        <vt:i4>1114165</vt:i4>
      </vt:variant>
      <vt:variant>
        <vt:i4>50</vt:i4>
      </vt:variant>
      <vt:variant>
        <vt:i4>0</vt:i4>
      </vt:variant>
      <vt:variant>
        <vt:i4>5</vt:i4>
      </vt:variant>
      <vt:variant>
        <vt:lpwstr/>
      </vt:variant>
      <vt:variant>
        <vt:lpwstr>_Toc351035466</vt:lpwstr>
      </vt:variant>
      <vt:variant>
        <vt:i4>1114165</vt:i4>
      </vt:variant>
      <vt:variant>
        <vt:i4>44</vt:i4>
      </vt:variant>
      <vt:variant>
        <vt:i4>0</vt:i4>
      </vt:variant>
      <vt:variant>
        <vt:i4>5</vt:i4>
      </vt:variant>
      <vt:variant>
        <vt:lpwstr/>
      </vt:variant>
      <vt:variant>
        <vt:lpwstr>_Toc351035465</vt:lpwstr>
      </vt:variant>
      <vt:variant>
        <vt:i4>1114165</vt:i4>
      </vt:variant>
      <vt:variant>
        <vt:i4>38</vt:i4>
      </vt:variant>
      <vt:variant>
        <vt:i4>0</vt:i4>
      </vt:variant>
      <vt:variant>
        <vt:i4>5</vt:i4>
      </vt:variant>
      <vt:variant>
        <vt:lpwstr/>
      </vt:variant>
      <vt:variant>
        <vt:lpwstr>_Toc351035464</vt:lpwstr>
      </vt:variant>
      <vt:variant>
        <vt:i4>1114165</vt:i4>
      </vt:variant>
      <vt:variant>
        <vt:i4>32</vt:i4>
      </vt:variant>
      <vt:variant>
        <vt:i4>0</vt:i4>
      </vt:variant>
      <vt:variant>
        <vt:i4>5</vt:i4>
      </vt:variant>
      <vt:variant>
        <vt:lpwstr/>
      </vt:variant>
      <vt:variant>
        <vt:lpwstr>_Toc351035463</vt:lpwstr>
      </vt:variant>
      <vt:variant>
        <vt:i4>1114165</vt:i4>
      </vt:variant>
      <vt:variant>
        <vt:i4>26</vt:i4>
      </vt:variant>
      <vt:variant>
        <vt:i4>0</vt:i4>
      </vt:variant>
      <vt:variant>
        <vt:i4>5</vt:i4>
      </vt:variant>
      <vt:variant>
        <vt:lpwstr/>
      </vt:variant>
      <vt:variant>
        <vt:lpwstr>_Toc351035462</vt:lpwstr>
      </vt:variant>
      <vt:variant>
        <vt:i4>1114165</vt:i4>
      </vt:variant>
      <vt:variant>
        <vt:i4>20</vt:i4>
      </vt:variant>
      <vt:variant>
        <vt:i4>0</vt:i4>
      </vt:variant>
      <vt:variant>
        <vt:i4>5</vt:i4>
      </vt:variant>
      <vt:variant>
        <vt:lpwstr/>
      </vt:variant>
      <vt:variant>
        <vt:lpwstr>_Toc351035461</vt:lpwstr>
      </vt:variant>
      <vt:variant>
        <vt:i4>1114165</vt:i4>
      </vt:variant>
      <vt:variant>
        <vt:i4>14</vt:i4>
      </vt:variant>
      <vt:variant>
        <vt:i4>0</vt:i4>
      </vt:variant>
      <vt:variant>
        <vt:i4>5</vt:i4>
      </vt:variant>
      <vt:variant>
        <vt:lpwstr/>
      </vt:variant>
      <vt:variant>
        <vt:lpwstr>_Toc351035460</vt:lpwstr>
      </vt:variant>
      <vt:variant>
        <vt:i4>1179701</vt:i4>
      </vt:variant>
      <vt:variant>
        <vt:i4>8</vt:i4>
      </vt:variant>
      <vt:variant>
        <vt:i4>0</vt:i4>
      </vt:variant>
      <vt:variant>
        <vt:i4>5</vt:i4>
      </vt:variant>
      <vt:variant>
        <vt:lpwstr/>
      </vt:variant>
      <vt:variant>
        <vt:lpwstr>_Toc351035459</vt:lpwstr>
      </vt:variant>
      <vt:variant>
        <vt:i4>1179701</vt:i4>
      </vt:variant>
      <vt:variant>
        <vt:i4>2</vt:i4>
      </vt:variant>
      <vt:variant>
        <vt:i4>0</vt:i4>
      </vt:variant>
      <vt:variant>
        <vt:i4>5</vt:i4>
      </vt:variant>
      <vt:variant>
        <vt:lpwstr/>
      </vt:variant>
      <vt:variant>
        <vt:lpwstr>_Toc351035458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Purified Water Distribution System 01</dc:title>
  <dc:creator>钱</dc:creator>
  <cp:lastModifiedBy>User</cp:lastModifiedBy>
  <cp:revision>1</cp:revision>
  <cp:lastPrinted>2010-12-28T01:56:00Z</cp:lastPrinted>
  <dcterms:created xsi:type="dcterms:W3CDTF">2020-03-21T07:14:00Z</dcterms:created>
  <dcterms:modified xsi:type="dcterms:W3CDTF">2020-03-21T07:14:00Z</dcterms:modified>
</cp:coreProperties>
</file>